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46" w:rsidRDefault="00522846" w:rsidP="002A75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46" w:rsidRDefault="00522846" w:rsidP="002A754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542" w:rsidRPr="00EA1F26" w:rsidRDefault="002A7542" w:rsidP="002A7542">
      <w:pPr>
        <w:spacing w:after="12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1F26">
        <w:rPr>
          <w:rFonts w:ascii="Liberation Serif" w:hAnsi="Liberation Serif" w:cs="Liberation Serif"/>
          <w:b/>
          <w:sz w:val="28"/>
          <w:szCs w:val="28"/>
        </w:rPr>
        <w:t>ПРЕДЛОЖЕНИЕ</w:t>
      </w:r>
    </w:p>
    <w:p w:rsidR="002A7542" w:rsidRPr="00EA1F26" w:rsidRDefault="002A7542" w:rsidP="002A7542">
      <w:pPr>
        <w:spacing w:after="12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1F26">
        <w:rPr>
          <w:rFonts w:ascii="Liberation Serif" w:hAnsi="Liberation Serif" w:cs="Liberation Serif"/>
          <w:b/>
          <w:sz w:val="28"/>
          <w:szCs w:val="28"/>
        </w:rPr>
        <w:t>о размере сбытовых надбавок гарантирующего поставщика</w:t>
      </w:r>
    </w:p>
    <w:p w:rsidR="002A7542" w:rsidRPr="00EA1F26" w:rsidRDefault="002A7542" w:rsidP="002A7542">
      <w:pPr>
        <w:spacing w:after="120" w:line="240" w:lineRule="auto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EA1F26">
        <w:rPr>
          <w:rFonts w:ascii="Liberation Serif" w:hAnsi="Liberation Serif" w:cs="Liberation Serif"/>
          <w:b/>
          <w:sz w:val="28"/>
          <w:szCs w:val="28"/>
          <w:u w:val="single"/>
        </w:rPr>
        <w:t>Публичное акционерное общество «Тамбовская энергосбытовая компания»</w:t>
      </w:r>
    </w:p>
    <w:p w:rsidR="002A7542" w:rsidRPr="00EA1F26" w:rsidRDefault="00522846" w:rsidP="002A7542">
      <w:pPr>
        <w:spacing w:after="12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1F26">
        <w:rPr>
          <w:rFonts w:ascii="Liberation Serif" w:hAnsi="Liberation Serif" w:cs="Liberation Serif"/>
          <w:b/>
          <w:sz w:val="28"/>
          <w:szCs w:val="28"/>
        </w:rPr>
        <w:t>на 202</w:t>
      </w:r>
      <w:r w:rsidR="009D0AB9" w:rsidRPr="00EA1F26">
        <w:rPr>
          <w:rFonts w:ascii="Liberation Serif" w:hAnsi="Liberation Serif" w:cs="Liberation Serif"/>
          <w:b/>
          <w:sz w:val="28"/>
          <w:szCs w:val="28"/>
        </w:rPr>
        <w:t>5</w:t>
      </w:r>
      <w:r w:rsidR="002A7542" w:rsidRPr="00EA1F26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2A7542" w:rsidRPr="00EA1F26" w:rsidRDefault="002A7542" w:rsidP="002A7542">
      <w:pPr>
        <w:spacing w:after="12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A7542" w:rsidRPr="00EA1F26" w:rsidRDefault="002A7542" w:rsidP="002A7542">
      <w:pPr>
        <w:spacing w:after="12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A1F26">
        <w:rPr>
          <w:rFonts w:ascii="Liberation Serif" w:hAnsi="Liberation Serif" w:cs="Liberation Serif"/>
          <w:b/>
          <w:sz w:val="28"/>
          <w:szCs w:val="28"/>
        </w:rPr>
        <w:t>Раздел 1. Информация об организации</w:t>
      </w:r>
      <w:r w:rsidRPr="00EA1F26">
        <w:rPr>
          <w:rFonts w:ascii="Liberation Serif" w:hAnsi="Liberation Serif" w:cs="Liberation Serif"/>
          <w:b/>
          <w:sz w:val="28"/>
          <w:szCs w:val="28"/>
        </w:rPr>
        <w:tab/>
      </w:r>
    </w:p>
    <w:p w:rsidR="002A7542" w:rsidRPr="00EA1F26" w:rsidRDefault="002A7542" w:rsidP="002A7542">
      <w:pPr>
        <w:spacing w:after="12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ab/>
      </w:r>
    </w:p>
    <w:p w:rsidR="002A7542" w:rsidRPr="00EA1F26" w:rsidRDefault="002A7542" w:rsidP="002A7542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 xml:space="preserve">Полное наименование: Публичное акционерное общество "Тамбовская энергосбытовая компания" </w:t>
      </w:r>
    </w:p>
    <w:p w:rsidR="002A7542" w:rsidRPr="00EA1F26" w:rsidRDefault="002A7542" w:rsidP="002A7542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>Сокращенное наименование: ПАО "Тамбовская энергосбытовая компания"</w:t>
      </w:r>
    </w:p>
    <w:p w:rsidR="002A7542" w:rsidRPr="00EA1F26" w:rsidRDefault="00522846" w:rsidP="002A7542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 xml:space="preserve">Место нахождения: </w:t>
      </w:r>
      <w:r w:rsidR="00BE2D3C" w:rsidRPr="00EA1F26">
        <w:rPr>
          <w:rFonts w:ascii="Liberation Serif" w:hAnsi="Liberation Serif" w:cs="Liberation Serif"/>
          <w:sz w:val="28"/>
          <w:szCs w:val="28"/>
        </w:rPr>
        <w:t>Российская Федерация, город Тамбов, ул. Советская/</w:t>
      </w:r>
      <w:proofErr w:type="spellStart"/>
      <w:r w:rsidR="00BE2D3C" w:rsidRPr="00EA1F26">
        <w:rPr>
          <w:rFonts w:ascii="Liberation Serif" w:hAnsi="Liberation Serif" w:cs="Liberation Serif"/>
          <w:sz w:val="28"/>
          <w:szCs w:val="28"/>
        </w:rPr>
        <w:t>М.Горького</w:t>
      </w:r>
      <w:proofErr w:type="spellEnd"/>
      <w:r w:rsidR="00BE2D3C" w:rsidRPr="00EA1F26">
        <w:rPr>
          <w:rFonts w:ascii="Liberation Serif" w:hAnsi="Liberation Serif" w:cs="Liberation Serif"/>
          <w:sz w:val="28"/>
          <w:szCs w:val="28"/>
        </w:rPr>
        <w:t>, д.104/14</w:t>
      </w:r>
    </w:p>
    <w:p w:rsidR="002A7542" w:rsidRPr="00EA1F26" w:rsidRDefault="002A7542" w:rsidP="002A7542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>Фактически</w:t>
      </w:r>
      <w:r w:rsidR="00522846" w:rsidRPr="00EA1F26">
        <w:rPr>
          <w:rFonts w:ascii="Liberation Serif" w:hAnsi="Liberation Serif" w:cs="Liberation Serif"/>
          <w:sz w:val="28"/>
          <w:szCs w:val="28"/>
        </w:rPr>
        <w:t>й адрес:</w:t>
      </w:r>
      <w:r w:rsidR="00BE2D3C" w:rsidRPr="00EA1F26">
        <w:rPr>
          <w:rFonts w:ascii="Liberation Serif" w:hAnsi="Liberation Serif" w:cs="Liberation Serif"/>
          <w:sz w:val="28"/>
          <w:szCs w:val="28"/>
        </w:rPr>
        <w:t xml:space="preserve"> Российская Федерация, город Тамбов, ул. Советская/</w:t>
      </w:r>
      <w:proofErr w:type="spellStart"/>
      <w:r w:rsidR="00BE2D3C" w:rsidRPr="00EA1F26">
        <w:rPr>
          <w:rFonts w:ascii="Liberation Serif" w:hAnsi="Liberation Serif" w:cs="Liberation Serif"/>
          <w:sz w:val="28"/>
          <w:szCs w:val="28"/>
        </w:rPr>
        <w:t>М.Горького</w:t>
      </w:r>
      <w:proofErr w:type="spellEnd"/>
      <w:r w:rsidR="00BE2D3C" w:rsidRPr="00EA1F26">
        <w:rPr>
          <w:rFonts w:ascii="Liberation Serif" w:hAnsi="Liberation Serif" w:cs="Liberation Serif"/>
          <w:sz w:val="28"/>
          <w:szCs w:val="28"/>
        </w:rPr>
        <w:t>, д.104/14</w:t>
      </w:r>
    </w:p>
    <w:p w:rsidR="002A7542" w:rsidRPr="00EA1F26" w:rsidRDefault="00522846" w:rsidP="002A7542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 xml:space="preserve">ИНН: </w:t>
      </w:r>
      <w:r w:rsidR="00BE2D3C" w:rsidRPr="00EA1F26">
        <w:rPr>
          <w:rFonts w:ascii="Liberation Serif" w:hAnsi="Liberation Serif" w:cs="Liberation Serif"/>
          <w:sz w:val="28"/>
          <w:szCs w:val="28"/>
        </w:rPr>
        <w:t>6829010210</w:t>
      </w:r>
    </w:p>
    <w:p w:rsidR="002A7542" w:rsidRPr="00EA1F26" w:rsidRDefault="00522846" w:rsidP="002A7542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 xml:space="preserve">КПП: </w:t>
      </w:r>
      <w:r w:rsidR="00BE2D3C" w:rsidRPr="00EA1F26">
        <w:rPr>
          <w:rFonts w:ascii="Liberation Serif" w:hAnsi="Liberation Serif" w:cs="Liberation Serif"/>
          <w:sz w:val="28"/>
          <w:szCs w:val="28"/>
        </w:rPr>
        <w:t>682901001</w:t>
      </w:r>
    </w:p>
    <w:p w:rsidR="002A7542" w:rsidRPr="00EA1F26" w:rsidRDefault="002A7542" w:rsidP="002A7542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>Ф.И.О. руководит</w:t>
      </w:r>
      <w:r w:rsidR="00522846" w:rsidRPr="00EA1F26">
        <w:rPr>
          <w:rFonts w:ascii="Liberation Serif" w:hAnsi="Liberation Serif" w:cs="Liberation Serif"/>
          <w:sz w:val="28"/>
          <w:szCs w:val="28"/>
        </w:rPr>
        <w:t>еля:</w:t>
      </w:r>
      <w:r w:rsidR="00BE2D3C" w:rsidRPr="00EA1F26">
        <w:rPr>
          <w:rFonts w:ascii="Liberation Serif" w:hAnsi="Liberation Serif" w:cs="Liberation Serif"/>
          <w:sz w:val="28"/>
          <w:szCs w:val="28"/>
        </w:rPr>
        <w:t xml:space="preserve"> Мурзин Александр Сергеевич</w:t>
      </w:r>
    </w:p>
    <w:p w:rsidR="002A7542" w:rsidRPr="00EA1F26" w:rsidRDefault="002A7542" w:rsidP="002A7542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>Адрес электро</w:t>
      </w:r>
      <w:r w:rsidR="00522846" w:rsidRPr="00EA1F26">
        <w:rPr>
          <w:rFonts w:ascii="Liberation Serif" w:hAnsi="Liberation Serif" w:cs="Liberation Serif"/>
          <w:sz w:val="28"/>
          <w:szCs w:val="28"/>
        </w:rPr>
        <w:t>нной почты:</w:t>
      </w:r>
      <w:r w:rsidR="00BE2D3C" w:rsidRPr="00EA1F26">
        <w:rPr>
          <w:rFonts w:ascii="Liberation Serif" w:hAnsi="Liberation Serif" w:cs="Liberation Serif"/>
          <w:sz w:val="28"/>
          <w:szCs w:val="28"/>
        </w:rPr>
        <w:t xml:space="preserve"> sekretar@tesk.tmb.ru</w:t>
      </w:r>
    </w:p>
    <w:p w:rsidR="002A7542" w:rsidRPr="00EA1F26" w:rsidRDefault="002A7542" w:rsidP="002A7542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>Контактный т</w:t>
      </w:r>
      <w:r w:rsidR="00522846" w:rsidRPr="00EA1F26">
        <w:rPr>
          <w:rFonts w:ascii="Liberation Serif" w:hAnsi="Liberation Serif" w:cs="Liberation Serif"/>
          <w:sz w:val="28"/>
          <w:szCs w:val="28"/>
        </w:rPr>
        <w:t xml:space="preserve">елефон: </w:t>
      </w:r>
      <w:r w:rsidR="00BE2D3C" w:rsidRPr="00EA1F26">
        <w:rPr>
          <w:rFonts w:ascii="Liberation Serif" w:hAnsi="Liberation Serif" w:cs="Liberation Serif"/>
          <w:sz w:val="28"/>
          <w:szCs w:val="28"/>
        </w:rPr>
        <w:t>+7 (4752) 71-34-30 (612)</w:t>
      </w:r>
    </w:p>
    <w:p w:rsidR="00056015" w:rsidRPr="00EA1F26" w:rsidRDefault="00522846" w:rsidP="00056015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hAnsi="Liberation Serif" w:cs="Liberation Serif"/>
          <w:sz w:val="28"/>
          <w:szCs w:val="28"/>
        </w:rPr>
        <w:t>Факс:</w:t>
      </w:r>
      <w:r w:rsidR="00BE2D3C" w:rsidRPr="00EA1F26">
        <w:rPr>
          <w:rFonts w:ascii="Liberation Serif" w:hAnsi="Liberation Serif" w:cs="Liberation Serif"/>
          <w:sz w:val="28"/>
          <w:szCs w:val="28"/>
        </w:rPr>
        <w:t xml:space="preserve"> +7 (4752) 47-46-87</w:t>
      </w:r>
    </w:p>
    <w:p w:rsidR="000A4380" w:rsidRPr="00EA1F26" w:rsidRDefault="000A4380" w:rsidP="00056015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83087" w:rsidRPr="00EA1F26" w:rsidRDefault="00C83087" w:rsidP="00056015">
      <w:pPr>
        <w:spacing w:after="12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6333" w:type="dxa"/>
        <w:jc w:val="center"/>
        <w:tblLook w:val="04A0" w:firstRow="1" w:lastRow="0" w:firstColumn="1" w:lastColumn="0" w:noHBand="0" w:noVBand="1"/>
      </w:tblPr>
      <w:tblGrid>
        <w:gridCol w:w="1149"/>
        <w:gridCol w:w="5230"/>
        <w:gridCol w:w="1366"/>
        <w:gridCol w:w="2886"/>
        <w:gridCol w:w="2835"/>
        <w:gridCol w:w="2827"/>
        <w:gridCol w:w="10"/>
        <w:gridCol w:w="30"/>
      </w:tblGrid>
      <w:tr w:rsidR="00056015" w:rsidRPr="00EA1F26" w:rsidTr="00EA1F26">
        <w:trPr>
          <w:trHeight w:val="315"/>
          <w:jc w:val="center"/>
        </w:trPr>
        <w:tc>
          <w:tcPr>
            <w:tcW w:w="16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42" w:rsidRPr="00EA1F26" w:rsidRDefault="002A7542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Раздел 2. Основные показатели деятельности гарантирующих поставщиков</w:t>
            </w:r>
          </w:p>
        </w:tc>
      </w:tr>
      <w:tr w:rsidR="00A10DF8" w:rsidRPr="00EA1F26" w:rsidTr="00EA1F26">
        <w:trPr>
          <w:gridAfter w:val="2"/>
          <w:wAfter w:w="40" w:type="dxa"/>
          <w:trHeight w:val="315"/>
          <w:jc w:val="center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1875"/>
          <w:jc w:val="center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bookmarkStart w:id="0" w:name="_Hlk162855770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Показатели, утвержденные на базовый период*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Предложения на расчетный период регулирования</w:t>
            </w:r>
          </w:p>
        </w:tc>
      </w:tr>
      <w:bookmarkEnd w:id="0"/>
      <w:tr w:rsidR="00A10DF8" w:rsidRPr="00EA1F26" w:rsidTr="00EA1F26">
        <w:trPr>
          <w:gridAfter w:val="2"/>
          <w:wAfter w:w="40" w:type="dxa"/>
          <w:trHeight w:val="6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Объемы полезного отпуска электрической энергии - всего,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EA1F26" w:rsidRDefault="007321A9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1 411 199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EA1F26" w:rsidRDefault="00D11EC0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1 387 620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015" w:rsidRPr="00EA1F26" w:rsidRDefault="0069226D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1 374 293</w:t>
            </w:r>
          </w:p>
        </w:tc>
      </w:tr>
      <w:tr w:rsidR="00A10DF8" w:rsidRPr="00EA1F26" w:rsidTr="00EA1F26">
        <w:trPr>
          <w:gridAfter w:val="2"/>
          <w:wAfter w:w="40" w:type="dxa"/>
          <w:trHeight w:val="67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населению и приравненным к нему категориям потребителей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15" w:rsidRPr="00EA1F26" w:rsidRDefault="007D069F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461 327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15" w:rsidRPr="00EA1F26" w:rsidRDefault="00884C6B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460 700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015" w:rsidRPr="00EA1F26" w:rsidRDefault="007455F6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474 982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1.А.</w:t>
            </w:r>
            <w:proofErr w:type="gram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EA1F26" w:rsidRDefault="00056015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EA1F26" w:rsidRDefault="00056015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015" w:rsidRPr="00EA1F26" w:rsidRDefault="00056015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EA1F26" w:rsidRDefault="00056015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EA1F26" w:rsidRDefault="00056015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015" w:rsidRPr="00EA1F26" w:rsidRDefault="00056015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EA1F26" w:rsidRDefault="00056015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015" w:rsidRPr="00EA1F26" w:rsidRDefault="00056015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56015" w:rsidRPr="00EA1F26" w:rsidRDefault="00056015" w:rsidP="000B307A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1.Б.</w:t>
            </w:r>
            <w:proofErr w:type="gram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866" w:rsidRPr="00EA1F26" w:rsidRDefault="00CC5866" w:rsidP="00CC58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233 077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884C6B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233 626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241 219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CC586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228 250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884C6B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227 074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233 763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12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не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CC586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82 841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84 121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884C6B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85 293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1.1.1. А.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1.1.1. Б.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CC586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41 839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43 760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884C6B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43 301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CC586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41 002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40 361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884C6B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41 992</w:t>
            </w:r>
          </w:p>
        </w:tc>
      </w:tr>
      <w:tr w:rsidR="00A10DF8" w:rsidRPr="00EA1F26" w:rsidTr="00EA1F26">
        <w:trPr>
          <w:gridAfter w:val="2"/>
          <w:wAfter w:w="40" w:type="dxa"/>
          <w:trHeight w:val="9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CC586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15 764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13 098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9226D" w:rsidRPr="00EA1F26" w:rsidRDefault="007455F6" w:rsidP="0069226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16</w:t>
            </w:r>
            <w:r w:rsidR="0069226D"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 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22</w:t>
            </w:r>
            <w:r w:rsidR="00E060B3"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1.1.2. А.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1.1.2. Б.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CC586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7 545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6 287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7 80</w:t>
            </w:r>
            <w:r w:rsidR="00E060B3"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CC586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8 219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6 811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8 418</w:t>
            </w:r>
          </w:p>
        </w:tc>
      </w:tr>
      <w:tr w:rsidR="00A10DF8" w:rsidRPr="00EA1F26" w:rsidTr="00EA1F26">
        <w:trPr>
          <w:gridAfter w:val="2"/>
          <w:wAfter w:w="40" w:type="dxa"/>
          <w:trHeight w:val="100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электроотопительными установками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</w:t>
            </w:r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3.А.</w:t>
            </w:r>
            <w:proofErr w:type="gram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</w:t>
            </w:r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3.Б.</w:t>
            </w:r>
            <w:proofErr w:type="gram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12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электроотопительными установками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CC586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</w:t>
            </w:r>
            <w:r w:rsidR="00702359"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</w:t>
            </w:r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4.А.</w:t>
            </w:r>
            <w:proofErr w:type="gram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131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</w:t>
            </w:r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4.Б.</w:t>
            </w:r>
            <w:proofErr w:type="gramEnd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66" w:rsidRPr="00EA1F26" w:rsidRDefault="00CC5866" w:rsidP="00CC586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884C6B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</w:t>
            </w:r>
            <w:r w:rsidR="00A72C4D"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702359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A10DF8" w:rsidRPr="00EA1F26" w:rsidTr="00EA1F26">
        <w:trPr>
          <w:gridAfter w:val="2"/>
          <w:wAfter w:w="40" w:type="dxa"/>
          <w:trHeight w:val="48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702359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348 758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349 140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359 089</w:t>
            </w:r>
          </w:p>
        </w:tc>
      </w:tr>
      <w:tr w:rsidR="00A10DF8" w:rsidRPr="00EA1F26" w:rsidTr="00EA1F26">
        <w:trPr>
          <w:gridAfter w:val="2"/>
          <w:wAfter w:w="40" w:type="dxa"/>
          <w:trHeight w:val="31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1.1.5. А.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1.1.5. Б.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702359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176 971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176 125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183 153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702359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171 787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173 015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175 936</w:t>
            </w:r>
          </w:p>
        </w:tc>
      </w:tr>
      <w:tr w:rsidR="00A10DF8" w:rsidRPr="00EA1F26" w:rsidTr="00EA1F26">
        <w:trPr>
          <w:gridAfter w:val="2"/>
          <w:wAfter w:w="40" w:type="dxa"/>
          <w:trHeight w:val="37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потребители, приравненные к населению, - всего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702359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13 794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14 185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14 198</w:t>
            </w:r>
          </w:p>
        </w:tc>
      </w:tr>
      <w:tr w:rsidR="00A10DF8" w:rsidRPr="00EA1F26" w:rsidTr="00EA1F26">
        <w:trPr>
          <w:gridAfter w:val="2"/>
          <w:wAfter w:w="40" w:type="dxa"/>
          <w:trHeight w:val="3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1.1.6.А.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пределах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1.1.6.Б.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сверх социальной нормы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702359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6 631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7 379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6 862</w:t>
            </w:r>
          </w:p>
        </w:tc>
      </w:tr>
      <w:tr w:rsidR="00A10DF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C" w:rsidRPr="00EA1F26" w:rsidRDefault="0030741C" w:rsidP="0030741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C" w:rsidRPr="00EA1F26" w:rsidRDefault="0030741C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702359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7 163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41C" w:rsidRPr="00EA1F26" w:rsidRDefault="00A72C4D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6 806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0741C" w:rsidRPr="00EA1F26" w:rsidRDefault="007455F6" w:rsidP="0030741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7 336</w:t>
            </w:r>
          </w:p>
        </w:tc>
      </w:tr>
      <w:tr w:rsidR="00A10DF8" w:rsidRPr="00EA1F26" w:rsidTr="00EA1F26">
        <w:trPr>
          <w:gridAfter w:val="2"/>
          <w:wAfter w:w="40" w:type="dxa"/>
          <w:trHeight w:val="9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EA1F26" w:rsidRDefault="007A1CEB" w:rsidP="007A1CE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CEB" w:rsidRPr="00EA1F26" w:rsidRDefault="007A1CEB" w:rsidP="007A1CEB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CEB" w:rsidRPr="00EA1F26" w:rsidRDefault="007A1CEB" w:rsidP="007A1CE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CEB" w:rsidRPr="00EA1F26" w:rsidRDefault="00D65A2F" w:rsidP="007A1CE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667 530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CEB" w:rsidRPr="00EA1F26" w:rsidRDefault="00A72C4D" w:rsidP="007A1CE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675 006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1CEB" w:rsidRPr="00EA1F26" w:rsidRDefault="00BD0943" w:rsidP="00D6670F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616 727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367 587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3E711F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372 735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352 247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182 027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3E711F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182 063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174 488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185 560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3E711F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190 672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177 759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232 800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A93" w:rsidRPr="00EA1F26" w:rsidRDefault="003B0A93" w:rsidP="003B0A9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228 892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200 323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109 963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3B0A9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109 869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93 763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122 837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3B0A9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119 023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106 560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67 143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3B0A9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73 379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64 157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33 906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3B0A9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33 917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32 498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33 237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3B0A9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39 462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31 659</w:t>
            </w:r>
          </w:p>
        </w:tc>
      </w:tr>
      <w:tr w:rsidR="00BD0943" w:rsidRPr="00EA1F26" w:rsidTr="00EA1F26">
        <w:trPr>
          <w:gridAfter w:val="2"/>
          <w:wAfter w:w="40" w:type="dxa"/>
          <w:trHeight w:val="93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сетевым организациям, приобретающим электрическую энергию в целях компенсации потерь электрической энергии в сетях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282 342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43" w:rsidRPr="00EA1F26" w:rsidRDefault="002F36E9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251 914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282 584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 первом полугодии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142 691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3B0A9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  <w:r w:rsidR="002F36E9"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28 824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142 933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во втором полугодии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 кВт*ч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139 651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2F36E9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  <w:t>123 090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139 651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BD0943" w:rsidRPr="00EA1F26" w:rsidTr="00EA1F26">
        <w:trPr>
          <w:gridAfter w:val="2"/>
          <w:wAfter w:w="40" w:type="dxa"/>
          <w:trHeight w:val="52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обслуживаемых договоров - всего,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F77839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280</w:t>
            </w:r>
            <w:r w:rsidR="000C28C0"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,425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279,448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281,443</w:t>
            </w:r>
          </w:p>
        </w:tc>
      </w:tr>
      <w:tr w:rsidR="00BD0943" w:rsidRPr="00EA1F26" w:rsidTr="00EA1F26">
        <w:trPr>
          <w:gridAfter w:val="2"/>
          <w:wAfter w:w="40" w:type="dxa"/>
          <w:trHeight w:val="5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 населением и приравненными к нему категориями потребителей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275,148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274,184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276,144</w:t>
            </w:r>
          </w:p>
        </w:tc>
      </w:tr>
      <w:tr w:rsidR="00BD0943" w:rsidRPr="00EA1F26" w:rsidTr="00EA1F26">
        <w:trPr>
          <w:gridAfter w:val="2"/>
          <w:wAfter w:w="40" w:type="dxa"/>
          <w:trHeight w:val="109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 потребителями,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5,257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5,291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5,174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5,208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0,077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0,077</w:t>
            </w:r>
          </w:p>
        </w:tc>
      </w:tr>
      <w:tr w:rsidR="00BD0943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0,006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0,006</w:t>
            </w:r>
          </w:p>
        </w:tc>
      </w:tr>
      <w:tr w:rsidR="00BD0943" w:rsidRPr="00EA1F26" w:rsidTr="00EA1F26">
        <w:trPr>
          <w:gridAfter w:val="2"/>
          <w:wAfter w:w="40" w:type="dxa"/>
          <w:trHeight w:val="94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943" w:rsidRPr="00EA1F26" w:rsidRDefault="00BD0943" w:rsidP="00BD0943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 сетевыми организациями, приобретающими электрическую энергию в целях компенсации потерь электрической энергии в сетях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43" w:rsidRPr="00EA1F26" w:rsidRDefault="00BD0943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тыс.штук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0C28C0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0943" w:rsidRPr="00EA1F26" w:rsidRDefault="00DB62C1" w:rsidP="00BD0943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0,007</w:t>
            </w:r>
          </w:p>
        </w:tc>
      </w:tr>
      <w:tr w:rsidR="00BE2D3C" w:rsidRPr="00EA1F26" w:rsidTr="00EA1F26">
        <w:trPr>
          <w:gridAfter w:val="2"/>
          <w:wAfter w:w="40" w:type="dxa"/>
          <w:trHeight w:val="61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точек учета</w:t>
            </w:r>
            <w:r w:rsidR="00E215FF"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**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по обслуживаемым договорам - всего, в том числе: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297 357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296 274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298 390</w:t>
            </w:r>
          </w:p>
        </w:tc>
      </w:tr>
      <w:tr w:rsidR="00BE2D3C" w:rsidRPr="00EA1F26" w:rsidTr="00EA1F26">
        <w:trPr>
          <w:gridAfter w:val="2"/>
          <w:wAfter w:w="40" w:type="dxa"/>
          <w:trHeight w:val="5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населению и приравненными к нему категориями потребителей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275 194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274 215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276 187</w:t>
            </w:r>
          </w:p>
        </w:tc>
      </w:tr>
      <w:tr w:rsidR="00BE2D3C" w:rsidRPr="00EA1F26" w:rsidTr="00EA1F26">
        <w:trPr>
          <w:gridAfter w:val="2"/>
          <w:wAfter w:w="40" w:type="dxa"/>
          <w:trHeight w:val="96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 потребителям, за исключением электрической энергии, поставляемой населению и приравненным к нему категориям потребителей и сетевым организациям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21 973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21 869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22 013</w:t>
            </w:r>
          </w:p>
        </w:tc>
      </w:tr>
      <w:tr w:rsidR="00BE2D3C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менее 670 кВт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21 741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21 635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21 779</w:t>
            </w:r>
          </w:p>
        </w:tc>
      </w:tr>
      <w:tr w:rsidR="00BE2D3C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  <w:tr w:rsidR="00BE2D3C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E2D3C" w:rsidRPr="00EA1F26" w:rsidTr="00EA1F26">
        <w:trPr>
          <w:gridAfter w:val="2"/>
          <w:wAfter w:w="40" w:type="dxa"/>
          <w:trHeight w:val="39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Количество точек подключения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8C1199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297 357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8C1199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296 274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D3C" w:rsidRPr="00EA1F26" w:rsidRDefault="008C1199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298 390</w:t>
            </w:r>
          </w:p>
        </w:tc>
      </w:tr>
      <w:tr w:rsidR="00BE2D3C" w:rsidRPr="00EA1F26" w:rsidTr="00EA1F26">
        <w:trPr>
          <w:gridAfter w:val="2"/>
          <w:wAfter w:w="40" w:type="dxa"/>
          <w:trHeight w:val="39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Необходимая валовая выручка гарантирующего поставщика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15032A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727 852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2E24B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1 016 309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D3C" w:rsidRPr="00EA1F26" w:rsidRDefault="002E24B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1 083 907</w:t>
            </w:r>
          </w:p>
        </w:tc>
      </w:tr>
      <w:tr w:rsidR="00BE2D3C" w:rsidRPr="00EA1F26" w:rsidTr="00EA1F26">
        <w:trPr>
          <w:gridAfter w:val="2"/>
          <w:wAfter w:w="40" w:type="dxa"/>
          <w:trHeight w:val="64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Показатели численности персонала и фонда оплаты труда по регулируемым видам деятельности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A1F26" w:rsidRPr="00EA1F26" w:rsidTr="00EA1F26">
        <w:trPr>
          <w:gridAfter w:val="2"/>
          <w:wAfter w:w="40" w:type="dxa"/>
          <w:trHeight w:val="34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8C" w:rsidRPr="00EA1F26" w:rsidRDefault="00F40B8C" w:rsidP="00F40B8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8C" w:rsidRPr="00EA1F26" w:rsidRDefault="00F40B8C" w:rsidP="00F40B8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8C" w:rsidRPr="00EA1F26" w:rsidRDefault="00F40B8C" w:rsidP="00F40B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C" w:rsidRPr="00EA1F26" w:rsidRDefault="00F40B8C" w:rsidP="00F40B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C" w:rsidRPr="00EA1F26" w:rsidRDefault="00F40B8C" w:rsidP="00F40B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*****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0B8C" w:rsidRPr="00EA1F26" w:rsidRDefault="00F40B8C" w:rsidP="00F40B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*****</w:t>
            </w:r>
          </w:p>
        </w:tc>
      </w:tr>
      <w:tr w:rsidR="00F40B8C" w:rsidRPr="00EA1F26" w:rsidTr="00EA1F26">
        <w:trPr>
          <w:gridAfter w:val="2"/>
          <w:wAfter w:w="40" w:type="dxa"/>
          <w:trHeight w:val="57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B8C" w:rsidRPr="00EA1F26" w:rsidRDefault="00F40B8C" w:rsidP="00F40B8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8C" w:rsidRPr="00EA1F26" w:rsidRDefault="00F40B8C" w:rsidP="00F40B8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Среднемесячная заработная плата на одного работника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B8C" w:rsidRPr="00EA1F26" w:rsidRDefault="00F40B8C" w:rsidP="00F40B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 на человека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C" w:rsidRPr="00EA1F26" w:rsidRDefault="00F40B8C" w:rsidP="00F40B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77,76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B8C" w:rsidRPr="00EA1F26" w:rsidRDefault="00F40B8C" w:rsidP="00F40B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*****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0B8C" w:rsidRPr="00EA1F26" w:rsidRDefault="00F40B8C" w:rsidP="00F40B8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*****</w:t>
            </w:r>
          </w:p>
        </w:tc>
      </w:tr>
      <w:tr w:rsidR="00BE2D3C" w:rsidRPr="00EA1F26" w:rsidTr="00EA1F26">
        <w:trPr>
          <w:gridAfter w:val="1"/>
          <w:wAfter w:w="30" w:type="dxa"/>
          <w:trHeight w:val="99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Реквизиты отраслевого тарифного соглашения (дата утверждения, срок действия)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2D3C" w:rsidRPr="00EA1F26" w:rsidRDefault="00F40B8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-</w:t>
            </w:r>
          </w:p>
          <w:p w:rsidR="00F40B8C" w:rsidRPr="00EA1F26" w:rsidRDefault="00F40B8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E2D3C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Проценты по обслуживанию заемных средств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F40B8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3C" w:rsidRPr="00EA1F26" w:rsidRDefault="00F40B8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2 724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D3C" w:rsidRPr="00EA1F26" w:rsidRDefault="00F40B8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2 848</w:t>
            </w:r>
          </w:p>
        </w:tc>
      </w:tr>
      <w:tr w:rsidR="00BE2D3C" w:rsidRPr="00EA1F26" w:rsidTr="00EA1F26">
        <w:trPr>
          <w:gridAfter w:val="2"/>
          <w:wAfter w:w="40" w:type="dxa"/>
          <w:trHeight w:val="34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Резерв по сомнительным долгам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3C" w:rsidRPr="00EA1F26" w:rsidRDefault="00F40B8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53 652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3C" w:rsidRPr="00EA1F26" w:rsidRDefault="00DC0948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D3C" w:rsidRPr="00EA1F26" w:rsidRDefault="00DC0948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BE2D3C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3C" w:rsidRPr="00EA1F26" w:rsidRDefault="00BE2D3C" w:rsidP="00BE2D3C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Необходимые расходы из прибыли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3C" w:rsidRPr="00EA1F26" w:rsidRDefault="00BE2D3C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DC0948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56 888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D3C" w:rsidRPr="00EA1F26" w:rsidRDefault="00DC0948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58 500</w:t>
            </w: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D3C" w:rsidRPr="00EA1F26" w:rsidRDefault="00DC0948" w:rsidP="00BE2D3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61 000</w:t>
            </w: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</w:t>
            </w:r>
          </w:p>
        </w:tc>
      </w:tr>
      <w:tr w:rsidR="00DC0948" w:rsidRPr="00EA1F26" w:rsidTr="00EA1F26">
        <w:trPr>
          <w:gridAfter w:val="2"/>
          <w:wAfter w:w="40" w:type="dxa"/>
          <w:trHeight w:val="300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48" w:rsidRPr="00EA1F26" w:rsidRDefault="00DC0948" w:rsidP="00DC094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48" w:rsidRPr="00EA1F26" w:rsidRDefault="00DC0948" w:rsidP="00DC094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val="en-US"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Чистая прибыль (убыток) 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48" w:rsidRPr="00EA1F26" w:rsidRDefault="00DC0948" w:rsidP="00DC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48" w:rsidRPr="00EA1F26" w:rsidRDefault="00DC0948" w:rsidP="00DC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311 835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48" w:rsidRPr="00EA1F26" w:rsidRDefault="00DC0948" w:rsidP="00DC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*****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948" w:rsidRPr="00EA1F26" w:rsidRDefault="00DC0948" w:rsidP="00DC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*****</w:t>
            </w:r>
          </w:p>
        </w:tc>
      </w:tr>
      <w:tr w:rsidR="00DC0948" w:rsidRPr="00EA1F26" w:rsidTr="00EA1F26">
        <w:trPr>
          <w:gridAfter w:val="2"/>
          <w:wAfter w:w="40" w:type="dxa"/>
          <w:trHeight w:val="585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48" w:rsidRPr="00EA1F26" w:rsidRDefault="00DC0948" w:rsidP="00DC094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948" w:rsidRPr="00EA1F26" w:rsidRDefault="00DC0948" w:rsidP="00DC094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Рентабельность продаж (величина прибыли от продаж в каждом рубле выручки)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948" w:rsidRPr="00EA1F26" w:rsidRDefault="00DC0948" w:rsidP="00DC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процент 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48" w:rsidRPr="00EA1F26" w:rsidRDefault="00665962" w:rsidP="00DC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48" w:rsidRPr="00EA1F26" w:rsidRDefault="00DC0948" w:rsidP="00DC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*****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948" w:rsidRPr="00EA1F26" w:rsidRDefault="00DC0948" w:rsidP="00DC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DC0948" w:rsidRPr="00EA1F26" w:rsidRDefault="00DC0948" w:rsidP="00DC094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*****</w:t>
            </w:r>
          </w:p>
        </w:tc>
      </w:tr>
      <w:tr w:rsidR="00EA1F26" w:rsidRPr="00EA1F26" w:rsidTr="00EA1F26">
        <w:trPr>
          <w:gridAfter w:val="2"/>
          <w:wAfter w:w="40" w:type="dxa"/>
          <w:trHeight w:val="2316"/>
          <w:jc w:val="center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62" w:rsidRPr="00EA1F26" w:rsidRDefault="00665962" w:rsidP="006659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962" w:rsidRPr="00EA1F26" w:rsidRDefault="00665962" w:rsidP="00665962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Реквизиты инвестиционной программы (кем утверждена, дата утверждения, номер приказа или решения, электронный адрес размещения)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962" w:rsidRPr="00EA1F26" w:rsidRDefault="00665962" w:rsidP="00665962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65962" w:rsidRPr="00EA1F26" w:rsidRDefault="00665962" w:rsidP="00665962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Утверждена приказом Министерства ТЭК и ЖКХ Тамбовской области от 06.10.2023 №149</w:t>
            </w:r>
          </w:p>
          <w:p w:rsidR="00B10A28" w:rsidRPr="00EA1F26" w:rsidRDefault="00B10A28" w:rsidP="0066596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hyperlink r:id="rId4" w:anchor="/ipr/05217/doc/24666/v/1" w:history="1">
              <w:r w:rsidRPr="00EA1F26">
                <w:rPr>
                  <w:rStyle w:val="a5"/>
                  <w:rFonts w:ascii="Liberation Serif" w:hAnsi="Liberation Serif" w:cs="Liberation Serif"/>
                  <w:sz w:val="18"/>
                  <w:szCs w:val="18"/>
                </w:rPr>
                <w:t>https://invest.gosuslugi.ru/epgu-forum/#/ipr/05217/doc/24666/v/1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65962" w:rsidRPr="00EA1F26" w:rsidRDefault="00665962" w:rsidP="00665962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Утверждена приказом Министерства ТЭК и ЖКХ Тамбовской области от 06.10.2023 №149</w:t>
            </w:r>
          </w:p>
          <w:p w:rsidR="00B10A28" w:rsidRPr="00EA1F26" w:rsidRDefault="00B10A28" w:rsidP="0066596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hyperlink r:id="rId5" w:anchor="/ipr/05217/doc/24666/v/1" w:history="1">
              <w:r w:rsidRPr="00EA1F26">
                <w:rPr>
                  <w:rStyle w:val="a5"/>
                  <w:rFonts w:ascii="Liberation Serif" w:hAnsi="Liberation Serif" w:cs="Liberation Serif"/>
                  <w:sz w:val="18"/>
                  <w:szCs w:val="18"/>
                </w:rPr>
                <w:t>https://invest.gosuslugi.ru/epgu-forum/#/ipr/05217/doc/24666/v/1</w:t>
              </w:r>
            </w:hyperlink>
          </w:p>
        </w:tc>
        <w:tc>
          <w:tcPr>
            <w:tcW w:w="2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65962" w:rsidRPr="00EA1F26" w:rsidRDefault="00665962" w:rsidP="00665962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Утверждена приказом Министерства ТЭК и ЖКХ Тамбовской области от 06.10.2023 №149</w:t>
            </w:r>
          </w:p>
          <w:p w:rsidR="00665962" w:rsidRPr="00EA1F26" w:rsidRDefault="00B10A28" w:rsidP="00665962">
            <w:pPr>
              <w:rPr>
                <w:rFonts w:ascii="Liberation Serif" w:hAnsi="Liberation Serif" w:cs="Liberation Serif"/>
                <w:sz w:val="18"/>
                <w:szCs w:val="18"/>
              </w:rPr>
            </w:pPr>
            <w:hyperlink r:id="rId6" w:anchor="/ipr/05217/doc/24666/v/1" w:history="1">
              <w:r w:rsidRPr="00EA1F26">
                <w:rPr>
                  <w:rStyle w:val="a5"/>
                  <w:rFonts w:ascii="Liberation Serif" w:hAnsi="Liberation Serif" w:cs="Liberation Serif"/>
                  <w:sz w:val="18"/>
                  <w:szCs w:val="18"/>
                </w:rPr>
                <w:t>https://invest.gosuslugi.ru/epgu-forum/#/ipr/05217/doc/24666/v/1</w:t>
              </w:r>
            </w:hyperlink>
          </w:p>
        </w:tc>
      </w:tr>
    </w:tbl>
    <w:p w:rsidR="00271096" w:rsidRPr="00EA1F26" w:rsidRDefault="00271096" w:rsidP="0027109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1F26">
        <w:rPr>
          <w:rFonts w:ascii="Liberation Serif" w:eastAsia="Times New Roman" w:hAnsi="Liberation Serif" w:cs="Liberation Serif"/>
          <w:sz w:val="24"/>
          <w:szCs w:val="24"/>
          <w:lang w:eastAsia="ru-RU"/>
        </w:rPr>
        <w:t>* Базовый период - год, предшествующий расчетному периоду регулирования.</w:t>
      </w:r>
    </w:p>
    <w:p w:rsidR="00B10A28" w:rsidRPr="00EA1F26" w:rsidRDefault="00B10A28" w:rsidP="00B10A28">
      <w:pPr>
        <w:spacing w:after="12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1F2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** По п.3 отражено количество точек поставки </w:t>
      </w:r>
    </w:p>
    <w:p w:rsidR="00B10A28" w:rsidRPr="00EA1F26" w:rsidRDefault="00B10A28" w:rsidP="00B10A28">
      <w:pPr>
        <w:spacing w:after="12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1F26">
        <w:rPr>
          <w:rFonts w:ascii="Liberation Serif" w:eastAsia="Times New Roman" w:hAnsi="Liberation Serif" w:cs="Liberation Serif"/>
          <w:sz w:val="24"/>
          <w:szCs w:val="24"/>
          <w:lang w:eastAsia="ru-RU"/>
        </w:rPr>
        <w:t>***Отражена расчетная предпринимательская прибыль, предусмотренная Методическими указаниями по расчету сбытовых надбавок гарантирующих поставщиков с использованием метода сравнения аналогов, утв. приказом ФАС от 21.11.2017 №1554/17</w:t>
      </w:r>
    </w:p>
    <w:p w:rsidR="00B10A28" w:rsidRPr="00EA1F26" w:rsidRDefault="00B10A28" w:rsidP="00B10A28">
      <w:pPr>
        <w:spacing w:after="12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A1F26">
        <w:rPr>
          <w:rFonts w:ascii="Liberation Serif" w:eastAsia="Times New Roman" w:hAnsi="Liberation Serif" w:cs="Liberation Serif"/>
          <w:sz w:val="24"/>
          <w:szCs w:val="24"/>
          <w:lang w:eastAsia="ru-RU"/>
        </w:rPr>
        <w:t>**** Чистая прибыль указана согласно Формы 2 «Отчет о финансовых результатах», учитывающей финансовый результат как регулируемой, так и нерегулируемой деятельности</w:t>
      </w:r>
    </w:p>
    <w:p w:rsidR="00C577A7" w:rsidRPr="00EA1F26" w:rsidRDefault="00B10A28">
      <w:pPr>
        <w:spacing w:after="120" w:line="240" w:lineRule="auto"/>
        <w:rPr>
          <w:rFonts w:ascii="Liberation Serif" w:hAnsi="Liberation Serif" w:cs="Liberation Serif"/>
          <w:sz w:val="28"/>
          <w:szCs w:val="28"/>
        </w:rPr>
      </w:pPr>
      <w:r w:rsidRPr="00EA1F26">
        <w:rPr>
          <w:rFonts w:ascii="Liberation Serif" w:eastAsia="Times New Roman" w:hAnsi="Liberation Serif" w:cs="Liberation Serif"/>
          <w:sz w:val="24"/>
          <w:szCs w:val="24"/>
          <w:lang w:eastAsia="ru-RU"/>
        </w:rPr>
        <w:t>***** Не предусмотрено Методическими указаниями по расчету сбытовых надбавок гарантирующих поставщиков с использованием метода сравнения аналогов, утв. приказом ФАС от 21.01.2017 №1554/17.</w:t>
      </w:r>
    </w:p>
    <w:p w:rsidR="00A10DF8" w:rsidRPr="00EA1F26" w:rsidRDefault="00A10DF8">
      <w:pPr>
        <w:spacing w:after="120" w:line="240" w:lineRule="auto"/>
        <w:rPr>
          <w:rFonts w:ascii="Liberation Serif" w:hAnsi="Liberation Serif" w:cs="Liberation Serif"/>
          <w:sz w:val="28"/>
          <w:szCs w:val="28"/>
        </w:rPr>
      </w:pP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960"/>
        <w:gridCol w:w="3720"/>
        <w:gridCol w:w="1600"/>
        <w:gridCol w:w="1280"/>
        <w:gridCol w:w="1380"/>
        <w:gridCol w:w="1280"/>
        <w:gridCol w:w="1280"/>
        <w:gridCol w:w="1300"/>
        <w:gridCol w:w="1300"/>
      </w:tblGrid>
      <w:tr w:rsidR="00056015" w:rsidRPr="00EA1F26" w:rsidTr="002458F3">
        <w:trPr>
          <w:trHeight w:val="315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           Цены (тарифы) по регулируемым видам деятельности организации</w:t>
            </w:r>
          </w:p>
        </w:tc>
      </w:tr>
      <w:tr w:rsidR="00056015" w:rsidRPr="00EA1F26" w:rsidTr="002458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056015" w:rsidRPr="00EA1F26" w:rsidTr="002458F3">
        <w:trPr>
          <w:trHeight w:val="141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Фактические показатели за год, предшествующий базовому периоду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Показатели, утвержденные на базовый период*</w:t>
            </w:r>
          </w:p>
        </w:tc>
        <w:tc>
          <w:tcPr>
            <w:tcW w:w="2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Предложения на расчетный период регулирования</w:t>
            </w:r>
          </w:p>
        </w:tc>
      </w:tr>
      <w:tr w:rsidR="00056015" w:rsidRPr="00EA1F26" w:rsidTr="002458F3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056015" w:rsidRPr="00EA1F26" w:rsidTr="002458F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Для гарантирующих поставщиков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015" w:rsidRPr="00EA1F26" w:rsidRDefault="00056015" w:rsidP="0005601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B01C4" w:rsidRPr="00EA1F26" w:rsidTr="00EB01C4">
        <w:trPr>
          <w:trHeight w:val="12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величина сбытовой надбавки для тарифной группы потребителей "население" и приравненных к нему категорий потребителей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726,81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726,81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726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881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838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838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EB01C4" w:rsidRPr="00EA1F26" w:rsidTr="00EB01C4">
        <w:trPr>
          <w:trHeight w:val="18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величина сбытовой надбавки для тарифной группы потребителей "сетевые организации, покупающие электрическую энергию для компенсации потерь электрической энергии"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489,41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489,41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489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792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463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463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B10A28" w:rsidRPr="00EA1F26" w:rsidTr="00EB01C4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28" w:rsidRPr="00EA1F26" w:rsidRDefault="00B10A28" w:rsidP="00B10A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A28" w:rsidRPr="00EA1F26" w:rsidRDefault="00B10A28" w:rsidP="00B10A28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величина сбытовой надбавки для прочих потребителей: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28" w:rsidRPr="00EA1F26" w:rsidRDefault="00B10A28" w:rsidP="00B10A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28" w:rsidRPr="00EA1F26" w:rsidRDefault="00B10A28" w:rsidP="00B10A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28" w:rsidRPr="00EA1F26" w:rsidRDefault="00B10A28" w:rsidP="00B10A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28" w:rsidRPr="00EA1F26" w:rsidRDefault="00B10A28" w:rsidP="00B10A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28" w:rsidRPr="00EA1F26" w:rsidRDefault="00B10A28" w:rsidP="00B10A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28" w:rsidRPr="00EA1F26" w:rsidRDefault="00B10A28" w:rsidP="00B10A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A28" w:rsidRPr="00EA1F26" w:rsidRDefault="00B10A28" w:rsidP="00B10A2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1C4" w:rsidRPr="00EA1F26" w:rsidTr="00EB01C4">
        <w:trPr>
          <w:trHeight w:val="3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менее 670 кВт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854,76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854,76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830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1192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1124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1379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01C4" w:rsidRPr="00EA1F26" w:rsidTr="00EB01C4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от 670 кВт до 10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316,52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316,52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316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397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397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459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EB01C4" w:rsidRPr="00EA1F26" w:rsidTr="00EB01C4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не менее 10 МВт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руб./МВт*ч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276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397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374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1C4" w:rsidRPr="00EA1F26" w:rsidRDefault="00EB01C4" w:rsidP="00EB01C4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459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,</w:t>
            </w: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95</w:t>
            </w:r>
            <w:bookmarkStart w:id="1" w:name="_GoBack"/>
            <w:bookmarkEnd w:id="1"/>
          </w:p>
        </w:tc>
      </w:tr>
      <w:tr w:rsidR="008F24CD" w:rsidRPr="00EA1F26" w:rsidTr="008F24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4CD" w:rsidRPr="00EA1F26" w:rsidRDefault="008F24CD" w:rsidP="00056015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4CD" w:rsidRPr="00EA1F26" w:rsidRDefault="008F24CD" w:rsidP="008F24CD">
            <w:pPr>
              <w:spacing w:after="0" w:line="240" w:lineRule="auto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EA1F26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* Базовый период - год, предшествующий расчетному периоду регулирования.</w:t>
            </w:r>
          </w:p>
          <w:p w:rsidR="008F24CD" w:rsidRPr="00EA1F26" w:rsidRDefault="008F24CD" w:rsidP="00522846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6015" w:rsidRPr="00EA1F26" w:rsidRDefault="00056015" w:rsidP="00EA1F26">
      <w:pPr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056015" w:rsidRPr="00EA1F26" w:rsidSect="004C5552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51"/>
    <w:rsid w:val="0005419D"/>
    <w:rsid w:val="00056015"/>
    <w:rsid w:val="0009325F"/>
    <w:rsid w:val="000A4380"/>
    <w:rsid w:val="000B307A"/>
    <w:rsid w:val="000C28C0"/>
    <w:rsid w:val="00115F38"/>
    <w:rsid w:val="00124DB6"/>
    <w:rsid w:val="0015032A"/>
    <w:rsid w:val="00161B26"/>
    <w:rsid w:val="001957A0"/>
    <w:rsid w:val="001E061B"/>
    <w:rsid w:val="00234B69"/>
    <w:rsid w:val="002458F3"/>
    <w:rsid w:val="002637C7"/>
    <w:rsid w:val="00271096"/>
    <w:rsid w:val="0027300A"/>
    <w:rsid w:val="00277927"/>
    <w:rsid w:val="002A7542"/>
    <w:rsid w:val="002E24BC"/>
    <w:rsid w:val="002E5ED1"/>
    <w:rsid w:val="002F36E9"/>
    <w:rsid w:val="0030741C"/>
    <w:rsid w:val="00355753"/>
    <w:rsid w:val="003B0A93"/>
    <w:rsid w:val="003E711F"/>
    <w:rsid w:val="003F530D"/>
    <w:rsid w:val="00406702"/>
    <w:rsid w:val="004407AA"/>
    <w:rsid w:val="00443FA2"/>
    <w:rsid w:val="00483120"/>
    <w:rsid w:val="004C5552"/>
    <w:rsid w:val="004E32A2"/>
    <w:rsid w:val="00522846"/>
    <w:rsid w:val="00553B01"/>
    <w:rsid w:val="005B5C08"/>
    <w:rsid w:val="00613B26"/>
    <w:rsid w:val="00614C8E"/>
    <w:rsid w:val="00665962"/>
    <w:rsid w:val="0069226D"/>
    <w:rsid w:val="0069753A"/>
    <w:rsid w:val="006A177B"/>
    <w:rsid w:val="006B35E9"/>
    <w:rsid w:val="006D049F"/>
    <w:rsid w:val="006E3BFD"/>
    <w:rsid w:val="006F240E"/>
    <w:rsid w:val="00702359"/>
    <w:rsid w:val="007321A9"/>
    <w:rsid w:val="0073701D"/>
    <w:rsid w:val="007455F6"/>
    <w:rsid w:val="007A0CE2"/>
    <w:rsid w:val="007A1CEB"/>
    <w:rsid w:val="007A77E0"/>
    <w:rsid w:val="007A7F18"/>
    <w:rsid w:val="007D069F"/>
    <w:rsid w:val="007D726F"/>
    <w:rsid w:val="0086122B"/>
    <w:rsid w:val="00884C6B"/>
    <w:rsid w:val="008A006F"/>
    <w:rsid w:val="008C1199"/>
    <w:rsid w:val="008E4F57"/>
    <w:rsid w:val="008F24CD"/>
    <w:rsid w:val="008F5B4D"/>
    <w:rsid w:val="0095244B"/>
    <w:rsid w:val="00977359"/>
    <w:rsid w:val="009D0AB9"/>
    <w:rsid w:val="00A07CDD"/>
    <w:rsid w:val="00A10DF8"/>
    <w:rsid w:val="00A17E80"/>
    <w:rsid w:val="00A33E36"/>
    <w:rsid w:val="00A34151"/>
    <w:rsid w:val="00A40787"/>
    <w:rsid w:val="00A72C4D"/>
    <w:rsid w:val="00AA111C"/>
    <w:rsid w:val="00AA67AE"/>
    <w:rsid w:val="00AC7FF3"/>
    <w:rsid w:val="00B10A28"/>
    <w:rsid w:val="00B83B1E"/>
    <w:rsid w:val="00BC6D3B"/>
    <w:rsid w:val="00BD0943"/>
    <w:rsid w:val="00BE2D3C"/>
    <w:rsid w:val="00BF195D"/>
    <w:rsid w:val="00C32625"/>
    <w:rsid w:val="00C46DAA"/>
    <w:rsid w:val="00C577A7"/>
    <w:rsid w:val="00C83087"/>
    <w:rsid w:val="00CC5866"/>
    <w:rsid w:val="00CE34D5"/>
    <w:rsid w:val="00CF663E"/>
    <w:rsid w:val="00D11EC0"/>
    <w:rsid w:val="00D65A2F"/>
    <w:rsid w:val="00D6670F"/>
    <w:rsid w:val="00DB62C1"/>
    <w:rsid w:val="00DC0948"/>
    <w:rsid w:val="00DC1FAA"/>
    <w:rsid w:val="00E060B3"/>
    <w:rsid w:val="00E215FF"/>
    <w:rsid w:val="00E37C5B"/>
    <w:rsid w:val="00E415AB"/>
    <w:rsid w:val="00E62BB0"/>
    <w:rsid w:val="00E97306"/>
    <w:rsid w:val="00EA1F26"/>
    <w:rsid w:val="00EB01C4"/>
    <w:rsid w:val="00EB3349"/>
    <w:rsid w:val="00F40B8C"/>
    <w:rsid w:val="00F41EFA"/>
    <w:rsid w:val="00F6749C"/>
    <w:rsid w:val="00F77839"/>
    <w:rsid w:val="00FF0543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06BB"/>
  <w15:docId w15:val="{1AAFA745-1207-4814-B3A1-710970A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01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10A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vest.gosuslugi.ru/epgu-forum/" TargetMode="External"/><Relationship Id="rId5" Type="http://schemas.openxmlformats.org/officeDocument/2006/relationships/hyperlink" Target="https://invest.gosuslugi.ru/epgu-forum/" TargetMode="External"/><Relationship Id="rId4" Type="http://schemas.openxmlformats.org/officeDocument/2006/relationships/hyperlink" Target="https://invest.gosuslugi.ru/epgu-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7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"Тамбовская энергосбытовая компания"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Лахарева Елена Викторовна</dc:creator>
  <cp:keywords/>
  <dc:description/>
  <cp:lastModifiedBy>Лахарева Елена Викторовна</cp:lastModifiedBy>
  <cp:revision>59</cp:revision>
  <cp:lastPrinted>2024-04-10T07:07:00Z</cp:lastPrinted>
  <dcterms:created xsi:type="dcterms:W3CDTF">2019-03-05T12:38:00Z</dcterms:created>
  <dcterms:modified xsi:type="dcterms:W3CDTF">2024-04-10T08:40:00Z</dcterms:modified>
</cp:coreProperties>
</file>