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86C0A">
      <w:pPr>
        <w:pStyle w:val="1"/>
      </w:pPr>
      <w:r>
        <w:fldChar w:fldCharType="begin"/>
      </w:r>
      <w:r>
        <w:instrText>HYPERLINK "http://ivo.garant.ru/document/redirect/403332489/0"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14 декабря</w:t>
      </w:r>
      <w:r>
        <w:rPr>
          <w:rStyle w:val="a4"/>
          <w:b w:val="0"/>
          <w:bCs w:val="0"/>
        </w:rPr>
        <w:t xml:space="preserve"> 2021 г. N 1410/21 "О внесении изменений в приложение N 1 и приложение N 2 к приказу ФАС России от 14 декабря 2020 г. N 1216/20 "Об утверждении тарифов на услуги по передаче электрической энергии по единой национальной (общероссийской) электрической сети, </w:t>
      </w:r>
      <w:r>
        <w:rPr>
          <w:rStyle w:val="a4"/>
          <w:b w:val="0"/>
          <w:bCs w:val="0"/>
        </w:rPr>
        <w:t>оказываемые ПАО "Федеральная сетевая компания единой энергетической системы", на 2021 - 2024 годы"</w:t>
      </w:r>
      <w:r>
        <w:fldChar w:fldCharType="end"/>
      </w:r>
    </w:p>
    <w:p w:rsidR="00000000" w:rsidRDefault="00486C0A"/>
    <w:p w:rsidR="00000000" w:rsidRDefault="00486C0A">
      <w:r>
        <w:t xml:space="preserve">В соответствии с </w:t>
      </w:r>
      <w:hyperlink r:id="rId7" w:history="1">
        <w:r>
          <w:rPr>
            <w:rStyle w:val="a4"/>
          </w:rPr>
          <w:t>абзацем пятнадцатым пункта 2 статьи 24</w:t>
        </w:r>
      </w:hyperlink>
      <w:r>
        <w:t xml:space="preserve"> Федерального закона от 26 марта</w:t>
      </w:r>
      <w:r>
        <w:t xml:space="preserve"> 2003 г. N 35-ФЗ "Об электроэнергетике" (Собрание законодательства Российской Федерации, 2003, N 13, ст. 1177), </w:t>
      </w:r>
      <w:hyperlink r:id="rId8" w:history="1">
        <w:r>
          <w:rPr>
            <w:rStyle w:val="a4"/>
          </w:rPr>
          <w:t>абзацем вторым пункта 79</w:t>
        </w:r>
      </w:hyperlink>
      <w:r>
        <w:t xml:space="preserve">, </w:t>
      </w:r>
      <w:hyperlink r:id="rId9" w:history="1">
        <w:r>
          <w:rPr>
            <w:rStyle w:val="a4"/>
          </w:rPr>
          <w:t>абзацем вторым пункта 80</w:t>
        </w:r>
      </w:hyperlink>
      <w:r>
        <w:t xml:space="preserve"> Основ ценообразования в области регулируемых цен (тарифов) в электроэнергетике,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</w:t>
      </w:r>
      <w:r>
        <w:t xml:space="preserve">кабря 2011 г. N 1178 "О ценообразовании в области регулируемых цен (тарифов) в электроэнергетике" (Собрание законодательства Российской Федерации, 2012, N 4, ст. 504), на основании </w:t>
      </w:r>
      <w:hyperlink r:id="rId11" w:history="1">
        <w:r>
          <w:rPr>
            <w:rStyle w:val="a4"/>
          </w:rPr>
          <w:t xml:space="preserve">подпункта </w:t>
        </w:r>
        <w:r>
          <w:rPr>
            <w:rStyle w:val="a4"/>
          </w:rPr>
          <w:t>5.3.21.4 пункта 5</w:t>
        </w:r>
      </w:hyperlink>
      <w:r>
        <w:t xml:space="preserve"> Положения о Федеральной антимонопольной службе,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331 (Собрание законодательства Российс</w:t>
      </w:r>
      <w:r>
        <w:t xml:space="preserve">кой Федерации, 2004, N 31, ст. 3259; 2015, N 37, ст. 5153), </w:t>
      </w:r>
      <w:hyperlink r:id="rId13" w:history="1">
        <w:r>
          <w:rPr>
            <w:rStyle w:val="a4"/>
          </w:rPr>
          <w:t>Методическими указаниями</w:t>
        </w:r>
      </w:hyperlink>
      <w:r>
        <w:t xml:space="preserve"> по расчету тарифов на услуги по передаче электрической энергии по единой национальной (общероссийской) эле</w:t>
      </w:r>
      <w:r>
        <w:t xml:space="preserve">ктрической сети, утвержденными </w:t>
      </w:r>
      <w:hyperlink r:id="rId14" w:history="1">
        <w:r>
          <w:rPr>
            <w:rStyle w:val="a4"/>
          </w:rPr>
          <w:t>приказом</w:t>
        </w:r>
      </w:hyperlink>
      <w:r>
        <w:t xml:space="preserve"> ФСТ России от 21 марта 2006 г. N 56-э/1 (зарегистрирован Минюстом России 17 апреля 2006 г., регистрационный N 7704), с изменениями, внесенными приказами Ф</w:t>
      </w:r>
      <w:r>
        <w:t xml:space="preserve">СТ России </w:t>
      </w:r>
      <w:hyperlink r:id="rId15" w:history="1">
        <w:r>
          <w:rPr>
            <w:rStyle w:val="a4"/>
          </w:rPr>
          <w:t>от 22 декабря 2006 г. N 472-э/32</w:t>
        </w:r>
      </w:hyperlink>
      <w:r>
        <w:t xml:space="preserve"> (зарегистрирован Минюстом России 14 марта 2007 г., регистрационный N 9112), </w:t>
      </w:r>
      <w:hyperlink r:id="rId16" w:history="1">
        <w:r>
          <w:rPr>
            <w:rStyle w:val="a4"/>
          </w:rPr>
          <w:t>от 18 дек</w:t>
        </w:r>
        <w:r>
          <w:rPr>
            <w:rStyle w:val="a4"/>
          </w:rPr>
          <w:t>абря 2007 г. N 521-э/43</w:t>
        </w:r>
      </w:hyperlink>
      <w:r>
        <w:t xml:space="preserve"> (зарегистрирован Минюстом России 20 декабря 2007 г., регистрационный N 10762), </w:t>
      </w:r>
      <w:hyperlink r:id="rId17" w:history="1">
        <w:r>
          <w:rPr>
            <w:rStyle w:val="a4"/>
          </w:rPr>
          <w:t>от 29 декабря 2009 г. N 551-э/1</w:t>
        </w:r>
      </w:hyperlink>
      <w:r>
        <w:t xml:space="preserve"> (зарегистрирован Минюстом России 29 января 2010 г.,</w:t>
      </w:r>
      <w:r>
        <w:t xml:space="preserve"> регистрационный N 16147), </w:t>
      </w:r>
      <w:hyperlink r:id="rId18" w:history="1">
        <w:r>
          <w:rPr>
            <w:rStyle w:val="a4"/>
          </w:rPr>
          <w:t>от 26 октября 2010 г. N 261-э/7</w:t>
        </w:r>
      </w:hyperlink>
      <w:r>
        <w:t xml:space="preserve"> (зарегистрирован Минюстом России 1 декабря 2010 г., регистрационный N 19097), приказываю:</w:t>
      </w:r>
    </w:p>
    <w:p w:rsidR="00000000" w:rsidRDefault="00486C0A">
      <w:bookmarkStart w:id="1" w:name="sub_1"/>
      <w:r>
        <w:t xml:space="preserve">1. Внести изменения в </w:t>
      </w:r>
      <w:hyperlink r:id="rId19" w:history="1">
        <w:r>
          <w:rPr>
            <w:rStyle w:val="a4"/>
          </w:rPr>
          <w:t>приложение N 1</w:t>
        </w:r>
      </w:hyperlink>
      <w:r>
        <w:t xml:space="preserve"> к приказу ФАС России от 14 декабря 2020 г. N 1216/20 "Об утверждении тарифов на услуги по передаче электрической энергии по единой национальной (общероссийской) электрическо</w:t>
      </w:r>
      <w:r>
        <w:t xml:space="preserve">й сети, оказываемые ПАО "Федеральная сетевая компания единой энергетической системы", на 2021 - 2024 годы" (зарегистрирован Минюстом России 31 декабря 2020 г., регистрационный N 61990) (далее - приказ ФАС России), изложив его в редакции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к настоящему приказу.</w:t>
      </w:r>
    </w:p>
    <w:p w:rsidR="00000000" w:rsidRDefault="00486C0A">
      <w:bookmarkStart w:id="2" w:name="sub_2"/>
      <w:bookmarkEnd w:id="1"/>
      <w:r>
        <w:t xml:space="preserve">2. Внести изменения в </w:t>
      </w:r>
      <w:hyperlink r:id="rId20" w:history="1">
        <w:r>
          <w:rPr>
            <w:rStyle w:val="a4"/>
          </w:rPr>
          <w:t>приложение N 2</w:t>
        </w:r>
      </w:hyperlink>
      <w:r>
        <w:t xml:space="preserve"> к приказу ФАС России, изложив его в редакции согласно </w:t>
      </w:r>
      <w:hyperlink w:anchor="sub_20000" w:history="1">
        <w:r>
          <w:rPr>
            <w:rStyle w:val="a4"/>
          </w:rPr>
          <w:t>приложени</w:t>
        </w:r>
        <w:r>
          <w:rPr>
            <w:rStyle w:val="a4"/>
          </w:rPr>
          <w:t>ю N 2</w:t>
        </w:r>
      </w:hyperlink>
      <w:r>
        <w:t xml:space="preserve"> к настоящему приказу.</w:t>
      </w:r>
    </w:p>
    <w:p w:rsidR="00000000" w:rsidRDefault="00486C0A">
      <w:bookmarkStart w:id="3" w:name="sub_3"/>
      <w:bookmarkEnd w:id="2"/>
      <w:r>
        <w:t>3. Контроль исполнения настоящего приказа возложить на заместителя руководителя ФАС России В.Г. Королева.</w:t>
      </w:r>
    </w:p>
    <w:bookmarkEnd w:id="3"/>
    <w:p w:rsidR="00000000" w:rsidRDefault="00486C0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C0A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C0A">
            <w:pPr>
              <w:pStyle w:val="a5"/>
              <w:jc w:val="right"/>
            </w:pPr>
            <w:r>
              <w:t>М.А. Шаскольский</w:t>
            </w:r>
          </w:p>
        </w:tc>
      </w:tr>
    </w:tbl>
    <w:p w:rsidR="00000000" w:rsidRDefault="00486C0A"/>
    <w:p w:rsidR="00000000" w:rsidRDefault="00486C0A">
      <w:pPr>
        <w:pStyle w:val="a6"/>
      </w:pPr>
      <w:r>
        <w:t>Зарегистрировано в Минюсте РФ 30 декабря 2021 г.</w:t>
      </w:r>
      <w:r>
        <w:br/>
        <w:t>Регистрационный N 6670</w:t>
      </w:r>
      <w:r>
        <w:t>1</w:t>
      </w:r>
    </w:p>
    <w:p w:rsidR="00000000" w:rsidRDefault="00486C0A"/>
    <w:p w:rsidR="00000000" w:rsidRDefault="00486C0A">
      <w:pPr>
        <w:ind w:firstLine="698"/>
        <w:jc w:val="right"/>
      </w:pPr>
      <w:bookmarkStart w:id="4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14.12.2021 N 1410/21</w:t>
      </w:r>
    </w:p>
    <w:bookmarkEnd w:id="4"/>
    <w:p w:rsidR="00000000" w:rsidRDefault="00486C0A"/>
    <w:p w:rsidR="00000000" w:rsidRDefault="00486C0A">
      <w:pPr>
        <w:ind w:firstLine="698"/>
        <w:jc w:val="right"/>
      </w:pPr>
      <w:bookmarkStart w:id="5" w:name="sub_1000"/>
      <w:r>
        <w:rPr>
          <w:rStyle w:val="a3"/>
        </w:rPr>
        <w:t>"Приложение N 1</w:t>
      </w:r>
      <w:r>
        <w:rPr>
          <w:rStyle w:val="a3"/>
        </w:rPr>
        <w:br/>
        <w:t xml:space="preserve">к </w:t>
      </w:r>
      <w:hyperlink r:id="rId21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14.12.2020 N 1216/20</w:t>
      </w:r>
    </w:p>
    <w:bookmarkEnd w:id="5"/>
    <w:p w:rsidR="00000000" w:rsidRDefault="00486C0A"/>
    <w:p w:rsidR="00000000" w:rsidRDefault="00486C0A">
      <w:pPr>
        <w:pStyle w:val="1"/>
      </w:pPr>
      <w:r>
        <w:t>Ставки т</w:t>
      </w:r>
      <w:r>
        <w:t xml:space="preserve">арифа на услуги по передаче электрической энергии на содержание объектов </w:t>
      </w:r>
      <w:r>
        <w:lastRenderedPageBreak/>
        <w:t>электросетевого хозяйства, входящих в единую национальную (общероссийскую) электрическую сеть, для субъектов Российской Федерации, за исключением субъектов Российской Федерации, входя</w:t>
      </w:r>
      <w:r>
        <w:t>щих в перечень субъектов Российской Федерации, на территории которых устанавливаются дифференцированные тарифы на услуги по передаче электрической энергии по единой (национальной) электрической сети, предусмотренный приложением N 2 к Основам ценообразовани</w:t>
      </w:r>
      <w:r>
        <w:t>я в области регулируемых цен (тарифов) в электроэнергетике, утвержденным постановлением Правительства Российской Федерации от 29 декабря 2011 года N 1178 "О ценообразовании в области регулируемых цен (тарифов) в электроэнергетике"</w:t>
      </w:r>
    </w:p>
    <w:p w:rsidR="00000000" w:rsidRDefault="00486C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39"/>
        <w:gridCol w:w="6020"/>
        <w:gridCol w:w="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6"/>
            </w:pPr>
            <w:r>
              <w:t>Период регулирования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Ста</w:t>
            </w:r>
            <w:r>
              <w:t xml:space="preserve">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Федерации, за исключением субъектов Российской Федерации, </w:t>
            </w:r>
            <w:r>
              <w:t xml:space="preserve">входящих в перечень субъектов Российской Федерации, на территории которых устанавливаются дифференцированные тарифы на услуги по передаче электрической энергии по единой (национальной) электрической сети, предусмотренный </w:t>
            </w:r>
            <w:hyperlink r:id="rId22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Основам ценообразования в области регулируемых цен (тарифов) в электроэнергетике, утвержденным </w:t>
            </w:r>
            <w:hyperlink r:id="rId2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</w:t>
            </w:r>
            <w:r>
              <w:t>а Российской Федерации от 29 декабря 2011 года N 1178 "О ценообразовании в области регулируемых цен (тарифов) в электроэнергетике", руб./МВт*мес.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января 2022 г. по 30.06.2022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203 257,28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01.07.2022 по 31.12.2022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216 062,33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01.01.2023 по 30.06.2023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216 062,33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01.07.2023 по 31.12.2023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227 945,58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01.01.2024 по 30.06.2024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227 945,58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01.07.2024 по 31.12.2024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240 482,12</w:t>
            </w:r>
          </w:p>
        </w:tc>
      </w:tr>
    </w:tbl>
    <w:p w:rsidR="00000000" w:rsidRDefault="00486C0A">
      <w:pPr>
        <w:ind w:firstLine="698"/>
        <w:jc w:val="right"/>
      </w:pPr>
      <w:r>
        <w:t>"</w:t>
      </w:r>
    </w:p>
    <w:p w:rsidR="00000000" w:rsidRDefault="00486C0A"/>
    <w:p w:rsidR="00000000" w:rsidRDefault="00486C0A">
      <w:pPr>
        <w:ind w:firstLine="698"/>
        <w:jc w:val="right"/>
      </w:pPr>
      <w:bookmarkStart w:id="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14.12.2021 N 1410/21</w:t>
      </w:r>
    </w:p>
    <w:bookmarkEnd w:id="6"/>
    <w:p w:rsidR="00000000" w:rsidRDefault="00486C0A"/>
    <w:p w:rsidR="00000000" w:rsidRDefault="00486C0A">
      <w:pPr>
        <w:ind w:firstLine="698"/>
        <w:jc w:val="right"/>
      </w:pPr>
      <w:bookmarkStart w:id="7" w:name="sub_2000"/>
      <w:r>
        <w:rPr>
          <w:rStyle w:val="a3"/>
        </w:rPr>
        <w:t>"Приложение N </w:t>
      </w:r>
      <w:r>
        <w:rPr>
          <w:rStyle w:val="a3"/>
        </w:rPr>
        <w:t>2</w:t>
      </w:r>
      <w:r>
        <w:rPr>
          <w:rStyle w:val="a3"/>
        </w:rPr>
        <w:br/>
        <w:t xml:space="preserve">к </w:t>
      </w:r>
      <w:hyperlink r:id="rId24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14.12.2020 N 1216/20</w:t>
      </w:r>
    </w:p>
    <w:bookmarkEnd w:id="7"/>
    <w:p w:rsidR="00000000" w:rsidRDefault="00486C0A"/>
    <w:p w:rsidR="00000000" w:rsidRDefault="00486C0A">
      <w:pPr>
        <w:pStyle w:val="1"/>
      </w:pPr>
      <w:r>
        <w:t>Ставки тарифа на услуги по передаче электрической энергии на содержание объектов электросетевого хозяйства, входящих в единую националь</w:t>
      </w:r>
      <w:r>
        <w:t>ную (общероссийскую) электрическую сеть, для субъектов Российской Федерации, входящих в перечень субъектов Российской Федерации, на территории которых устанавливаются дифференцированные тарифы на услуги по передаче электрической энергии по единой (национал</w:t>
      </w:r>
      <w:r>
        <w:t xml:space="preserve">ьной) электрической сети, предусмотренный приложением N 2 к Основам ценообразования в области регулируемых цен (тарифов) в электроэнергетике, утвержденным постановлением </w:t>
      </w:r>
      <w:r>
        <w:lastRenderedPageBreak/>
        <w:t>Правительства Российской Федерации от 29 декабря 2011 года N 1178 "О ценообразовании в</w:t>
      </w:r>
      <w:r>
        <w:t xml:space="preserve"> области регулируемых цен (тарифов) в электроэнергетике"</w:t>
      </w:r>
    </w:p>
    <w:p w:rsidR="00000000" w:rsidRDefault="00486C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6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Период регулирования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Ставки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Федерации, входящих в перечень субъектов Российской Фед</w:t>
            </w:r>
            <w:r>
              <w:t xml:space="preserve">ерации, на территории которых устанавливаются дифференцированные тарифы на услуги по передаче электрической энергии по единой (национальной) электрической сети, предусмотренный </w:t>
            </w:r>
            <w:hyperlink r:id="rId25" w:history="1">
              <w:r>
                <w:rPr>
                  <w:rStyle w:val="a4"/>
                </w:rPr>
                <w:t>приложением N </w:t>
              </w:r>
              <w:r>
                <w:rPr>
                  <w:rStyle w:val="a4"/>
                </w:rPr>
                <w:t>2</w:t>
              </w:r>
            </w:hyperlink>
            <w:r>
              <w:t xml:space="preserve"> к Основам ценообразования в области регулируемых цен (тарифов) в электроэнергетике, утвержденным </w:t>
            </w:r>
            <w:hyperlink r:id="rId2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29 декабря 2011 года N 1178 "О ценооб</w:t>
            </w:r>
            <w:r>
              <w:t>разовании в области регулируемых цен (тарифов) в электроэнергетике", руб./МВт*мес.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января 2022 г. по 30.06.2022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79 814,82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01.07.2022 по 31.12.2022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84 831,25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01.01.2023 по 30.06.2023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84 831,25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01.07.2023 по 31.12.2023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89 484,49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 xml:space="preserve">с 01.01.2024 по </w:t>
            </w:r>
            <w:r>
              <w:t>30.06.2024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89 484,49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с 01.07.2024 по 31.12.2024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6C0A">
            <w:pPr>
              <w:pStyle w:val="a5"/>
              <w:jc w:val="center"/>
            </w:pPr>
            <w:r>
              <w:t>94 392,53</w:t>
            </w:r>
          </w:p>
        </w:tc>
      </w:tr>
    </w:tbl>
    <w:p w:rsidR="00000000" w:rsidRDefault="00486C0A">
      <w:pPr>
        <w:ind w:firstLine="0"/>
        <w:jc w:val="right"/>
      </w:pPr>
      <w:r>
        <w:t>".</w:t>
      </w:r>
    </w:p>
    <w:p w:rsidR="00000000" w:rsidRDefault="00486C0A"/>
    <w:sectPr w:rsidR="00000000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C0A">
      <w:r>
        <w:separator/>
      </w:r>
    </w:p>
  </w:endnote>
  <w:endnote w:type="continuationSeparator" w:id="0">
    <w:p w:rsidR="00000000" w:rsidRDefault="004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6C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C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C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C0A">
      <w:r>
        <w:separator/>
      </w:r>
    </w:p>
  </w:footnote>
  <w:footnote w:type="continuationSeparator" w:id="0">
    <w:p w:rsidR="00000000" w:rsidRDefault="0048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6C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антимонопольной службы от 14 декабря 2021 г. N 1410/21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0A"/>
    <w:rsid w:val="004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FA33AE-9163-4DFF-B02B-3F0950D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19304/1792" TargetMode="External"/><Relationship Id="rId13" Type="http://schemas.openxmlformats.org/officeDocument/2006/relationships/hyperlink" Target="http://ivo.garant.ru/document/redirect/189390/1000" TargetMode="External"/><Relationship Id="rId18" Type="http://schemas.openxmlformats.org/officeDocument/2006/relationships/hyperlink" Target="http://ivo.garant.ru/document/redirect/12180794/1000" TargetMode="External"/><Relationship Id="rId26" Type="http://schemas.openxmlformats.org/officeDocument/2006/relationships/hyperlink" Target="http://ivo.garant.ru/document/redirect/7011930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400164750/0" TargetMode="External"/><Relationship Id="rId7" Type="http://schemas.openxmlformats.org/officeDocument/2006/relationships/hyperlink" Target="http://ivo.garant.ru/document/redirect/185656/24215" TargetMode="External"/><Relationship Id="rId12" Type="http://schemas.openxmlformats.org/officeDocument/2006/relationships/hyperlink" Target="http://ivo.garant.ru/document/redirect/12136347/0" TargetMode="External"/><Relationship Id="rId17" Type="http://schemas.openxmlformats.org/officeDocument/2006/relationships/hyperlink" Target="http://ivo.garant.ru/document/redirect/12173074/1000" TargetMode="External"/><Relationship Id="rId25" Type="http://schemas.openxmlformats.org/officeDocument/2006/relationships/hyperlink" Target="http://ivo.garant.ru/document/redirect/70119304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2478/10000" TargetMode="External"/><Relationship Id="rId20" Type="http://schemas.openxmlformats.org/officeDocument/2006/relationships/hyperlink" Target="http://ivo.garant.ru/document/redirect/400164750/2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36347/53214" TargetMode="External"/><Relationship Id="rId24" Type="http://schemas.openxmlformats.org/officeDocument/2006/relationships/hyperlink" Target="http://ivo.garant.ru/document/redirect/40016475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90798/1000" TargetMode="External"/><Relationship Id="rId23" Type="http://schemas.openxmlformats.org/officeDocument/2006/relationships/hyperlink" Target="http://ivo.garant.ru/document/redirect/70119304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0119304/0" TargetMode="External"/><Relationship Id="rId19" Type="http://schemas.openxmlformats.org/officeDocument/2006/relationships/hyperlink" Target="http://ivo.garant.ru/document/redirect/40016475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19304/1802" TargetMode="External"/><Relationship Id="rId14" Type="http://schemas.openxmlformats.org/officeDocument/2006/relationships/hyperlink" Target="http://ivo.garant.ru/document/redirect/189390/0" TargetMode="External"/><Relationship Id="rId22" Type="http://schemas.openxmlformats.org/officeDocument/2006/relationships/hyperlink" Target="http://ivo.garant.ru/document/redirect/70119304/1000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Ильичева Екатерина Михайловна</cp:lastModifiedBy>
  <cp:revision>2</cp:revision>
  <dcterms:created xsi:type="dcterms:W3CDTF">2022-01-10T12:50:00Z</dcterms:created>
  <dcterms:modified xsi:type="dcterms:W3CDTF">2022-01-10T12:50:00Z</dcterms:modified>
</cp:coreProperties>
</file>