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217EF" w14:textId="24952589" w:rsidR="00B0410C" w:rsidRDefault="00B0410C" w:rsidP="008B2694">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B0410C">
        <w:rPr>
          <w:rFonts w:ascii="Times New Roman" w:eastAsia="Times New Roman" w:hAnsi="Times New Roman" w:cs="Times New Roman"/>
          <w:b/>
          <w:color w:val="22272F"/>
          <w:sz w:val="24"/>
          <w:szCs w:val="24"/>
          <w:lang w:eastAsia="ru-RU"/>
        </w:rPr>
        <w:t>Сообщение о существенном факте</w:t>
      </w:r>
    </w:p>
    <w:p w14:paraId="7861558B" w14:textId="77777777" w:rsidR="00A4499B" w:rsidRPr="008B2694" w:rsidRDefault="00A4499B" w:rsidP="00A4499B">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8B2694">
        <w:rPr>
          <w:rFonts w:ascii="Times New Roman" w:eastAsia="Times New Roman" w:hAnsi="Times New Roman" w:cs="Times New Roman"/>
          <w:b/>
          <w:color w:val="22272F"/>
          <w:sz w:val="24"/>
          <w:szCs w:val="24"/>
          <w:lang w:eastAsia="ru-RU"/>
        </w:rPr>
        <w:t>о совершении эмитентом сделки, в совершении которой имеется заинтересованность</w:t>
      </w:r>
    </w:p>
    <w:p w14:paraId="35DF01C4" w14:textId="47538050" w:rsidR="007E778D" w:rsidRDefault="007E778D" w:rsidP="008B2694">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8409D1">
        <w:rPr>
          <w:rFonts w:ascii="Times New Roman" w:eastAsia="Times New Roman" w:hAnsi="Times New Roman" w:cs="Times New Roman"/>
          <w:b/>
          <w:color w:val="22272F"/>
          <w:sz w:val="24"/>
          <w:szCs w:val="24"/>
          <w:lang w:eastAsia="ru-RU"/>
        </w:rPr>
        <w:t>Сообщение об инсайдерской информации</w:t>
      </w:r>
    </w:p>
    <w:p w14:paraId="6DB21D4C" w14:textId="314AA03D" w:rsidR="004378C7" w:rsidRPr="008B2694" w:rsidRDefault="008B2694" w:rsidP="008B2694">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8B2694">
        <w:rPr>
          <w:rFonts w:ascii="Times New Roman" w:eastAsia="Times New Roman" w:hAnsi="Times New Roman" w:cs="Times New Roman"/>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8B2694" w:rsidRDefault="008B2694" w:rsidP="008B2694">
      <w:pPr>
        <w:shd w:val="clear" w:color="auto" w:fill="FFFFFF"/>
        <w:spacing w:after="0" w:line="240" w:lineRule="auto"/>
        <w:contextualSpacing/>
        <w:jc w:val="center"/>
        <w:rPr>
          <w:rFonts w:ascii="Times New Roman" w:eastAsia="Times New Roman" w:hAnsi="Times New Roman" w:cs="Times New Roman"/>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512"/>
        <w:gridCol w:w="4245"/>
      </w:tblGrid>
      <w:tr w:rsidR="004378C7" w:rsidRPr="008B2694"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 Общие сведения</w:t>
            </w:r>
          </w:p>
        </w:tc>
      </w:tr>
      <w:tr w:rsidR="004378C7" w:rsidRPr="008B2694"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Публичное акционерное общество «Тамбовская энергосбытовая компания»</w:t>
            </w:r>
          </w:p>
        </w:tc>
      </w:tr>
      <w:tr w:rsidR="004378C7" w:rsidRPr="008B2694"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8B2694" w:rsidRDefault="00A4367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A43677">
              <w:rPr>
                <w:rFonts w:ascii="Times New Roman" w:hAnsi="Times New Roman" w:cs="Times New Roman"/>
                <w:color w:val="000000"/>
                <w:sz w:val="24"/>
                <w:szCs w:val="24"/>
              </w:rPr>
              <w:t>392000, Тамбовская обл., г. Тамбов, ул. Советская, д. 104/14</w:t>
            </w:r>
          </w:p>
        </w:tc>
      </w:tr>
      <w:tr w:rsidR="008B2694" w:rsidRPr="008B2694"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1056882285129</w:t>
            </w:r>
          </w:p>
        </w:tc>
      </w:tr>
      <w:tr w:rsidR="008B2694" w:rsidRPr="008B2694"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6829010210</w:t>
            </w:r>
          </w:p>
        </w:tc>
      </w:tr>
      <w:tr w:rsidR="008B2694" w:rsidRPr="008B2694"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65100-</w:t>
            </w:r>
            <w:r w:rsidRPr="008B2694">
              <w:rPr>
                <w:rFonts w:ascii="Times New Roman" w:hAnsi="Times New Roman" w:cs="Times New Roman"/>
                <w:color w:val="000000"/>
                <w:sz w:val="24"/>
                <w:szCs w:val="24"/>
                <w:lang w:val="en-US"/>
              </w:rPr>
              <w:t>D</w:t>
            </w:r>
          </w:p>
        </w:tc>
      </w:tr>
      <w:tr w:rsidR="008B2694" w:rsidRPr="008B2694"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11CC106F" w14:textId="77777777" w:rsidR="008B2694" w:rsidRPr="008B2694" w:rsidRDefault="008469E2" w:rsidP="008B2694">
            <w:pPr>
              <w:pStyle w:val="prilozhenie"/>
              <w:tabs>
                <w:tab w:val="left" w:pos="426"/>
              </w:tabs>
              <w:ind w:firstLine="0"/>
              <w:contextualSpacing/>
              <w:rPr>
                <w:color w:val="000000"/>
              </w:rPr>
            </w:pPr>
            <w:hyperlink r:id="rId7" w:history="1">
              <w:r w:rsidR="008B2694" w:rsidRPr="008B2694">
                <w:rPr>
                  <w:rStyle w:val="a3"/>
                  <w:lang w:val="en-US"/>
                </w:rPr>
                <w:t>http</w:t>
              </w:r>
              <w:r w:rsidR="008B2694" w:rsidRPr="008B2694">
                <w:rPr>
                  <w:rStyle w:val="a3"/>
                </w:rPr>
                <w:t>://</w:t>
              </w:r>
              <w:r w:rsidR="008B2694" w:rsidRPr="008B2694">
                <w:rPr>
                  <w:rStyle w:val="a3"/>
                  <w:lang w:val="en-US"/>
                </w:rPr>
                <w:t>www</w:t>
              </w:r>
              <w:r w:rsidR="008B2694" w:rsidRPr="008B2694">
                <w:rPr>
                  <w:rStyle w:val="a3"/>
                </w:rPr>
                <w:t>.</w:t>
              </w:r>
              <w:proofErr w:type="spellStart"/>
              <w:r w:rsidR="008B2694" w:rsidRPr="008B2694">
                <w:rPr>
                  <w:rStyle w:val="a3"/>
                  <w:lang w:val="en-US"/>
                </w:rPr>
                <w:t>tesk</w:t>
              </w:r>
              <w:proofErr w:type="spellEnd"/>
              <w:r w:rsidR="008B2694" w:rsidRPr="008B2694">
                <w:rPr>
                  <w:rStyle w:val="a3"/>
                </w:rPr>
                <w:t>.</w:t>
              </w:r>
              <w:proofErr w:type="spellStart"/>
              <w:r w:rsidR="008B2694" w:rsidRPr="008B2694">
                <w:rPr>
                  <w:rStyle w:val="a3"/>
                  <w:lang w:val="en-US"/>
                </w:rPr>
                <w:t>tmb</w:t>
              </w:r>
              <w:proofErr w:type="spellEnd"/>
              <w:r w:rsidR="008B2694" w:rsidRPr="008B2694">
                <w:rPr>
                  <w:rStyle w:val="a3"/>
                </w:rPr>
                <w:t>.</w:t>
              </w:r>
              <w:proofErr w:type="spellStart"/>
              <w:r w:rsidR="008B2694" w:rsidRPr="008B2694">
                <w:rPr>
                  <w:rStyle w:val="a3"/>
                  <w:lang w:val="en-US"/>
                </w:rPr>
                <w:t>ru</w:t>
              </w:r>
              <w:proofErr w:type="spellEnd"/>
            </w:hyperlink>
          </w:p>
          <w:p w14:paraId="41266FCA" w14:textId="5C9F2F04"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Style w:val="a3"/>
                <w:rFonts w:ascii="Times New Roman" w:hAnsi="Times New Roman"/>
                <w:sz w:val="24"/>
                <w:szCs w:val="24"/>
              </w:rPr>
              <w:t>http://www.e-disclosure.ru/portal/company.aspx?id=5121</w:t>
            </w:r>
          </w:p>
        </w:tc>
      </w:tr>
      <w:tr w:rsidR="004378C7" w:rsidRPr="008B2694"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FC1AA7"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FC1AA7">
              <w:rPr>
                <w:rFonts w:ascii="Times New Roman" w:eastAsia="Times New Roman" w:hAnsi="Times New Roman" w:cs="Times New Roman"/>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3E627DB3" w:rsidR="004378C7" w:rsidRPr="00FC1AA7" w:rsidRDefault="00FC1AA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FC1AA7">
              <w:rPr>
                <w:rFonts w:ascii="Times New Roman" w:eastAsia="Times New Roman" w:hAnsi="Times New Roman" w:cs="Times New Roman"/>
                <w:color w:val="22272F"/>
                <w:sz w:val="24"/>
                <w:szCs w:val="24"/>
                <w:lang w:eastAsia="ru-RU"/>
              </w:rPr>
              <w:t>04</w:t>
            </w:r>
            <w:r w:rsidR="00932894" w:rsidRPr="00FC1AA7">
              <w:rPr>
                <w:rFonts w:ascii="Times New Roman" w:eastAsia="Times New Roman" w:hAnsi="Times New Roman" w:cs="Times New Roman"/>
                <w:color w:val="22272F"/>
                <w:sz w:val="24"/>
                <w:szCs w:val="24"/>
                <w:lang w:eastAsia="ru-RU"/>
              </w:rPr>
              <w:t>.</w:t>
            </w:r>
            <w:r w:rsidR="00A4499B" w:rsidRPr="00FC1AA7">
              <w:rPr>
                <w:rFonts w:ascii="Times New Roman" w:eastAsia="Times New Roman" w:hAnsi="Times New Roman" w:cs="Times New Roman"/>
                <w:color w:val="22272F"/>
                <w:sz w:val="24"/>
                <w:szCs w:val="24"/>
                <w:lang w:eastAsia="ru-RU"/>
              </w:rPr>
              <w:t>0</w:t>
            </w:r>
            <w:r w:rsidRPr="00FC1AA7">
              <w:rPr>
                <w:rFonts w:ascii="Times New Roman" w:eastAsia="Times New Roman" w:hAnsi="Times New Roman" w:cs="Times New Roman"/>
                <w:color w:val="22272F"/>
                <w:sz w:val="24"/>
                <w:szCs w:val="24"/>
                <w:lang w:eastAsia="ru-RU"/>
              </w:rPr>
              <w:t>8</w:t>
            </w:r>
            <w:r w:rsidR="00932894" w:rsidRPr="00FC1AA7">
              <w:rPr>
                <w:rFonts w:ascii="Times New Roman" w:eastAsia="Times New Roman" w:hAnsi="Times New Roman" w:cs="Times New Roman"/>
                <w:color w:val="22272F"/>
                <w:sz w:val="24"/>
                <w:szCs w:val="24"/>
                <w:lang w:eastAsia="ru-RU"/>
              </w:rPr>
              <w:t>.202</w:t>
            </w:r>
            <w:r w:rsidR="009751B9" w:rsidRPr="00FC1AA7">
              <w:rPr>
                <w:rFonts w:ascii="Times New Roman" w:eastAsia="Times New Roman" w:hAnsi="Times New Roman" w:cs="Times New Roman"/>
                <w:color w:val="22272F"/>
                <w:sz w:val="24"/>
                <w:szCs w:val="24"/>
                <w:lang w:eastAsia="ru-RU"/>
              </w:rPr>
              <w:t>6</w:t>
            </w:r>
          </w:p>
        </w:tc>
      </w:tr>
    </w:tbl>
    <w:p w14:paraId="361F9261" w14:textId="77777777" w:rsidR="004378C7" w:rsidRPr="008B2694" w:rsidRDefault="004378C7" w:rsidP="008B2694">
      <w:pPr>
        <w:shd w:val="clear" w:color="auto" w:fill="FFFFFF"/>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757"/>
      </w:tblGrid>
      <w:tr w:rsidR="004378C7" w:rsidRPr="008B2694"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2. Содержание сообщения</w:t>
            </w:r>
          </w:p>
        </w:tc>
      </w:tr>
      <w:tr w:rsidR="00932894" w:rsidRPr="008B2694"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612B61D1" w14:textId="77777777"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лицо, которое совершило сделку, в совершении которой имеется заинтересованность</w:t>
            </w:r>
            <w:r w:rsidRPr="00760915">
              <w:rPr>
                <w:rFonts w:ascii="Times New Roman" w:eastAsia="Times New Roman" w:hAnsi="Times New Roman" w:cs="Times New Roman"/>
                <w:b/>
                <w:i/>
                <w:color w:val="22272F"/>
                <w:sz w:val="24"/>
                <w:szCs w:val="24"/>
                <w:lang w:eastAsia="ru-RU"/>
              </w:rPr>
              <w:t>:</w:t>
            </w:r>
            <w:r w:rsidRPr="008B2694">
              <w:rPr>
                <w:rFonts w:ascii="Times New Roman" w:eastAsia="Times New Roman" w:hAnsi="Times New Roman" w:cs="Times New Roman"/>
                <w:color w:val="22272F"/>
                <w:sz w:val="24"/>
                <w:szCs w:val="24"/>
                <w:lang w:eastAsia="ru-RU"/>
              </w:rPr>
              <w:t xml:space="preserve"> эмитент</w:t>
            </w:r>
            <w:r w:rsidRPr="00760915">
              <w:rPr>
                <w:rFonts w:ascii="Times New Roman" w:eastAsia="Times New Roman" w:hAnsi="Times New Roman" w:cs="Times New Roman"/>
                <w:color w:val="22272F"/>
                <w:sz w:val="24"/>
                <w:szCs w:val="24"/>
                <w:lang w:eastAsia="ru-RU"/>
              </w:rPr>
              <w:t>.</w:t>
            </w:r>
          </w:p>
          <w:p w14:paraId="58546EC2"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3A29EE88" w14:textId="77777777"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категория сделки</w:t>
            </w:r>
            <w:r w:rsidRPr="00760915">
              <w:rPr>
                <w:rFonts w:ascii="Times New Roman" w:eastAsia="Times New Roman" w:hAnsi="Times New Roman" w:cs="Times New Roman"/>
                <w:b/>
                <w:i/>
                <w:color w:val="22272F"/>
                <w:sz w:val="24"/>
                <w:szCs w:val="24"/>
                <w:lang w:eastAsia="ru-RU"/>
              </w:rPr>
              <w:t>:</w:t>
            </w:r>
            <w:r w:rsidRPr="008B2694">
              <w:rPr>
                <w:rFonts w:ascii="Times New Roman" w:eastAsia="Times New Roman" w:hAnsi="Times New Roman" w:cs="Times New Roman"/>
                <w:color w:val="22272F"/>
                <w:sz w:val="24"/>
                <w:szCs w:val="24"/>
                <w:lang w:eastAsia="ru-RU"/>
              </w:rPr>
              <w:t xml:space="preserve"> сделка, в совершении которой имелась заинтересованность</w:t>
            </w:r>
            <w:r w:rsidRPr="00760915">
              <w:rPr>
                <w:rFonts w:ascii="Times New Roman" w:eastAsia="Times New Roman" w:hAnsi="Times New Roman" w:cs="Times New Roman"/>
                <w:color w:val="22272F"/>
                <w:sz w:val="24"/>
                <w:szCs w:val="24"/>
                <w:lang w:eastAsia="ru-RU"/>
              </w:rPr>
              <w:t>.</w:t>
            </w:r>
          </w:p>
          <w:p w14:paraId="75B09A04"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131177A7" w14:textId="78C85915" w:rsidR="00932894" w:rsidRPr="00EE36A3" w:rsidRDefault="00932894" w:rsidP="00932894">
            <w:pPr>
              <w:spacing w:after="0" w:line="240" w:lineRule="auto"/>
              <w:jc w:val="both"/>
              <w:rPr>
                <w:rFonts w:ascii="Times New Roman" w:eastAsia="Times New Roman" w:hAnsi="Times New Roman" w:cs="Times New Roman"/>
                <w:color w:val="22272F"/>
                <w:sz w:val="24"/>
                <w:szCs w:val="24"/>
                <w:lang w:eastAsia="ru-RU"/>
              </w:rPr>
            </w:pPr>
            <w:r w:rsidRPr="00760915">
              <w:rPr>
                <w:rFonts w:ascii="Times New Roman" w:eastAsia="Times New Roman" w:hAnsi="Times New Roman" w:cs="Times New Roman"/>
                <w:b/>
                <w:i/>
                <w:color w:val="22272F"/>
                <w:sz w:val="24"/>
                <w:szCs w:val="24"/>
                <w:lang w:eastAsia="ru-RU"/>
              </w:rPr>
              <w:t>вид</w:t>
            </w:r>
            <w:r>
              <w:rPr>
                <w:rFonts w:ascii="Times New Roman" w:eastAsia="Times New Roman" w:hAnsi="Times New Roman" w:cs="Times New Roman"/>
                <w:b/>
                <w:i/>
                <w:color w:val="22272F"/>
                <w:sz w:val="24"/>
                <w:szCs w:val="24"/>
                <w:lang w:eastAsia="ru-RU"/>
              </w:rPr>
              <w:t xml:space="preserve"> сделки:</w:t>
            </w:r>
            <w:r>
              <w:rPr>
                <w:rFonts w:ascii="Times New Roman" w:eastAsia="Times New Roman" w:hAnsi="Times New Roman" w:cs="Times New Roman"/>
                <w:color w:val="22272F"/>
                <w:sz w:val="24"/>
                <w:szCs w:val="24"/>
                <w:lang w:eastAsia="ru-RU"/>
              </w:rPr>
              <w:t xml:space="preserve"> </w:t>
            </w:r>
            <w:r w:rsidR="00A4499B">
              <w:rPr>
                <w:rFonts w:ascii="Times New Roman" w:eastAsia="Times New Roman" w:hAnsi="Times New Roman" w:cs="Times New Roman"/>
                <w:color w:val="22272F"/>
                <w:sz w:val="24"/>
                <w:szCs w:val="24"/>
                <w:lang w:eastAsia="ru-RU"/>
              </w:rPr>
              <w:t>договор займа</w:t>
            </w:r>
            <w:r w:rsidR="00FC1AA7">
              <w:rPr>
                <w:rFonts w:ascii="Times New Roman" w:eastAsia="Times New Roman" w:hAnsi="Times New Roman" w:cs="Times New Roman"/>
                <w:color w:val="22272F"/>
                <w:sz w:val="24"/>
                <w:szCs w:val="24"/>
                <w:lang w:eastAsia="ru-RU"/>
              </w:rPr>
              <w:t>.</w:t>
            </w:r>
          </w:p>
          <w:p w14:paraId="2028003C" w14:textId="77777777" w:rsidR="00932894" w:rsidRPr="00760915" w:rsidRDefault="00932894" w:rsidP="00932894">
            <w:pPr>
              <w:spacing w:after="0" w:line="240" w:lineRule="auto"/>
              <w:jc w:val="both"/>
              <w:rPr>
                <w:rFonts w:ascii="Times New Roman" w:hAnsi="Times New Roman" w:cs="Times New Roman"/>
                <w:bCs/>
                <w:sz w:val="24"/>
                <w:szCs w:val="24"/>
              </w:rPr>
            </w:pPr>
          </w:p>
          <w:p w14:paraId="618A8CAE" w14:textId="6505F749" w:rsidR="00A4499B" w:rsidRPr="00A4499B" w:rsidRDefault="00932894" w:rsidP="00A4499B">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п</w:t>
            </w:r>
            <w:r w:rsidRPr="00760915">
              <w:rPr>
                <w:rFonts w:ascii="Times New Roman" w:eastAsia="Times New Roman" w:hAnsi="Times New Roman" w:cs="Times New Roman"/>
                <w:b/>
                <w:i/>
                <w:color w:val="22272F"/>
                <w:sz w:val="24"/>
                <w:szCs w:val="24"/>
                <w:lang w:eastAsia="ru-RU"/>
              </w:rPr>
              <w:t>редмет сделки</w:t>
            </w:r>
            <w:r>
              <w:rPr>
                <w:rFonts w:ascii="Times New Roman" w:eastAsia="Times New Roman" w:hAnsi="Times New Roman" w:cs="Times New Roman"/>
                <w:b/>
                <w:i/>
                <w:color w:val="22272F"/>
                <w:sz w:val="24"/>
                <w:szCs w:val="24"/>
                <w:lang w:eastAsia="ru-RU"/>
              </w:rPr>
              <w:t>:</w:t>
            </w:r>
            <w:r w:rsidR="009751B9">
              <w:rPr>
                <w:rFonts w:ascii="Times New Roman" w:eastAsia="Times New Roman" w:hAnsi="Times New Roman" w:cs="Times New Roman"/>
                <w:b/>
                <w:i/>
                <w:color w:val="22272F"/>
                <w:sz w:val="24"/>
                <w:szCs w:val="24"/>
                <w:lang w:eastAsia="ru-RU"/>
              </w:rPr>
              <w:t xml:space="preserve"> </w:t>
            </w:r>
            <w:r w:rsidR="009751B9">
              <w:rPr>
                <w:rFonts w:ascii="Times New Roman" w:eastAsia="Times New Roman" w:hAnsi="Times New Roman" w:cs="Times New Roman"/>
                <w:color w:val="22272F"/>
                <w:sz w:val="24"/>
                <w:szCs w:val="24"/>
                <w:lang w:eastAsia="ru-RU"/>
              </w:rPr>
              <w:t xml:space="preserve">1.1. </w:t>
            </w:r>
            <w:r w:rsidR="009751B9" w:rsidRPr="009751B9">
              <w:rPr>
                <w:rFonts w:ascii="Times New Roman" w:eastAsia="Times New Roman" w:hAnsi="Times New Roman" w:cs="Times New Roman"/>
                <w:color w:val="22272F"/>
                <w:sz w:val="24"/>
                <w:szCs w:val="24"/>
                <w:lang w:eastAsia="ru-RU"/>
              </w:rPr>
              <w:t>Займодавец обязуется передать в собственность Заемщика денежные средства (далее – Займы, Заем) в рублях РФ, а Заемщик обязуется возвратить Займодавцу Займы, а также проценты за пользование Займами.</w:t>
            </w:r>
          </w:p>
          <w:p w14:paraId="17E89800" w14:textId="7C4D832B" w:rsidR="009751B9" w:rsidRDefault="00A4499B" w:rsidP="00A4499B">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 xml:space="preserve">1.2. </w:t>
            </w:r>
            <w:r w:rsidR="009751B9" w:rsidRPr="009751B9">
              <w:rPr>
                <w:rFonts w:ascii="Times New Roman" w:eastAsia="Times New Roman" w:hAnsi="Times New Roman" w:cs="Times New Roman"/>
                <w:color w:val="22272F"/>
                <w:sz w:val="24"/>
                <w:szCs w:val="24"/>
                <w:lang w:eastAsia="ru-RU"/>
              </w:rPr>
              <w:t>Общий размер единовременной задолженности по всем выданным Займам в течение периода заимствования в соответствии с Договор</w:t>
            </w:r>
            <w:r w:rsidR="00A142D2">
              <w:rPr>
                <w:rFonts w:ascii="Times New Roman" w:eastAsia="Times New Roman" w:hAnsi="Times New Roman" w:cs="Times New Roman"/>
                <w:color w:val="22272F"/>
                <w:sz w:val="24"/>
                <w:szCs w:val="24"/>
                <w:lang w:eastAsia="ru-RU"/>
              </w:rPr>
              <w:t>ом</w:t>
            </w:r>
            <w:r w:rsidR="009751B9" w:rsidRPr="009751B9">
              <w:rPr>
                <w:rFonts w:ascii="Times New Roman" w:eastAsia="Times New Roman" w:hAnsi="Times New Roman" w:cs="Times New Roman"/>
                <w:color w:val="22272F"/>
                <w:sz w:val="24"/>
                <w:szCs w:val="24"/>
                <w:lang w:eastAsia="ru-RU"/>
              </w:rPr>
              <w:t>, не может превышать 180 000 000 (Сто восемьдесят миллионов) рублей 00 копеек (далее - «Лимит») по договору вне зависимости от количества заключенных сделок.</w:t>
            </w:r>
          </w:p>
          <w:p w14:paraId="0422F62B" w14:textId="09139CC3" w:rsidR="00A4499B" w:rsidRPr="00A4499B" w:rsidRDefault="00A4499B" w:rsidP="00A4499B">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1.3. Цель предоставления Займ</w:t>
            </w:r>
            <w:r w:rsidR="00A142D2">
              <w:rPr>
                <w:rFonts w:ascii="Times New Roman" w:eastAsia="Times New Roman" w:hAnsi="Times New Roman" w:cs="Times New Roman"/>
                <w:color w:val="22272F"/>
                <w:sz w:val="24"/>
                <w:szCs w:val="24"/>
                <w:lang w:eastAsia="ru-RU"/>
              </w:rPr>
              <w:t>а</w:t>
            </w:r>
            <w:r w:rsidRPr="00A4499B">
              <w:rPr>
                <w:rFonts w:ascii="Times New Roman" w:eastAsia="Times New Roman" w:hAnsi="Times New Roman" w:cs="Times New Roman"/>
                <w:color w:val="22272F"/>
                <w:sz w:val="24"/>
                <w:szCs w:val="24"/>
                <w:lang w:eastAsia="ru-RU"/>
              </w:rPr>
              <w:t xml:space="preserve"> – пополнение оборотных средств Заемщика.</w:t>
            </w:r>
          </w:p>
          <w:p w14:paraId="4EC6F054" w14:textId="63070F5C" w:rsidR="00DE0059" w:rsidRPr="00DE0059" w:rsidRDefault="00A4499B"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 xml:space="preserve">1.4. </w:t>
            </w:r>
            <w:r w:rsidR="00DE0059" w:rsidRPr="00DE0059">
              <w:rPr>
                <w:rFonts w:ascii="Times New Roman" w:eastAsia="Times New Roman" w:hAnsi="Times New Roman" w:cs="Times New Roman"/>
                <w:color w:val="22272F"/>
                <w:sz w:val="24"/>
                <w:szCs w:val="24"/>
                <w:lang w:eastAsia="ru-RU"/>
              </w:rPr>
              <w:t>Займы выдаются Заемщику неоднократно в пределах Лимита в соответствии с заявками Заемщика, утверждёнными Займодавцем, составленн</w:t>
            </w:r>
            <w:r w:rsidR="00BF5E8F">
              <w:rPr>
                <w:rFonts w:ascii="Times New Roman" w:eastAsia="Times New Roman" w:hAnsi="Times New Roman" w:cs="Times New Roman"/>
                <w:color w:val="22272F"/>
                <w:sz w:val="24"/>
                <w:szCs w:val="24"/>
                <w:lang w:eastAsia="ru-RU"/>
              </w:rPr>
              <w:t>ой</w:t>
            </w:r>
            <w:r w:rsidR="00DE0059" w:rsidRPr="00DE0059">
              <w:rPr>
                <w:rFonts w:ascii="Times New Roman" w:eastAsia="Times New Roman" w:hAnsi="Times New Roman" w:cs="Times New Roman"/>
                <w:color w:val="22272F"/>
                <w:sz w:val="24"/>
                <w:szCs w:val="24"/>
                <w:lang w:eastAsia="ru-RU"/>
              </w:rPr>
              <w:t xml:space="preserve"> по форме согласно </w:t>
            </w:r>
            <w:r w:rsidR="00C07A74" w:rsidRPr="00DE0059">
              <w:rPr>
                <w:rFonts w:ascii="Times New Roman" w:eastAsia="Times New Roman" w:hAnsi="Times New Roman" w:cs="Times New Roman"/>
                <w:color w:val="22272F"/>
                <w:sz w:val="24"/>
                <w:szCs w:val="24"/>
                <w:lang w:eastAsia="ru-RU"/>
              </w:rPr>
              <w:t>Договор</w:t>
            </w:r>
            <w:r w:rsidR="00C07A74">
              <w:rPr>
                <w:rFonts w:ascii="Times New Roman" w:eastAsia="Times New Roman" w:hAnsi="Times New Roman" w:cs="Times New Roman"/>
                <w:color w:val="22272F"/>
                <w:sz w:val="24"/>
                <w:szCs w:val="24"/>
                <w:lang w:eastAsia="ru-RU"/>
              </w:rPr>
              <w:t>у</w:t>
            </w:r>
            <w:r w:rsidR="00C07A74" w:rsidRPr="00DE0059">
              <w:rPr>
                <w:rFonts w:ascii="Times New Roman" w:eastAsia="Times New Roman" w:hAnsi="Times New Roman" w:cs="Times New Roman"/>
                <w:color w:val="22272F"/>
                <w:sz w:val="24"/>
                <w:szCs w:val="24"/>
                <w:lang w:eastAsia="ru-RU"/>
              </w:rPr>
              <w:t xml:space="preserve"> (</w:t>
            </w:r>
            <w:r w:rsidR="00DE0059" w:rsidRPr="00DE0059">
              <w:rPr>
                <w:rFonts w:ascii="Times New Roman" w:eastAsia="Times New Roman" w:hAnsi="Times New Roman" w:cs="Times New Roman"/>
                <w:color w:val="22272F"/>
                <w:sz w:val="24"/>
                <w:szCs w:val="24"/>
                <w:lang w:eastAsia="ru-RU"/>
              </w:rPr>
              <w:t xml:space="preserve">далее – «Заявка»).  Заявка направляется Заемщиком на утверждение Займодавцу до предоставления Займа, если иное не предусмотрено Договором. После получения Заявки Займодавец утверждает Заявку или уведомляет Заемщика об отказе в выдаче Займа. В уведомлении об отказе в выдаче Займа Займодавец также может указать возможные условия для предоставления Займа (сроки, процентная ставка и пр.). </w:t>
            </w:r>
          </w:p>
          <w:p w14:paraId="40FE95CA" w14:textId="77777777"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Займы могут выдаваться Заемщику до утверждения Заявки в размере лимита дебетового остатка денежных средств на расчетном счете Заемщика (предварительно согласованной с Займодавцем предельной величины отрицательного остатка после исполнения расчетных/платежных документов по расчетному счету Заемщика при отсутствии собственных средств Заемщика).</w:t>
            </w:r>
          </w:p>
          <w:p w14:paraId="01C546F8" w14:textId="2568E6DA"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 xml:space="preserve">Займы предоставляются Заёмщику сроком не более чем на 1 (один) рабочий день. Заем и проценты могут быть возвращены досрочно. Сумма и срок Займа могут быть изменены путем оформления Сторонами заявки на изменение Займа (далее – «Заявка на изменение») в соответствии с порядком оформления Заявок, установленных Договором. </w:t>
            </w:r>
          </w:p>
          <w:p w14:paraId="084050BE" w14:textId="77777777"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Проценты начисляются на сумму предоставленного Займа, начиная с даты, следующей за датой получения Займа (включительно), по дату полного погашения Займа (включительно).</w:t>
            </w:r>
          </w:p>
          <w:p w14:paraId="266648CB" w14:textId="5410F32E"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lastRenderedPageBreak/>
              <w:t>Процентная ставка за пользование Займом определяется по соглашению сторон в день предоставления Займа, но она не должна быть более ключевой ставки Банка России</w:t>
            </w:r>
            <w:r>
              <w:rPr>
                <w:rFonts w:ascii="Times New Roman" w:eastAsia="Times New Roman" w:hAnsi="Times New Roman" w:cs="Times New Roman"/>
                <w:color w:val="22272F"/>
                <w:sz w:val="24"/>
                <w:szCs w:val="24"/>
                <w:lang w:eastAsia="ru-RU"/>
              </w:rPr>
              <w:t>.</w:t>
            </w:r>
          </w:p>
          <w:p w14:paraId="3D034DF5" w14:textId="79FA338B"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Займодавец вправе в одностороннем порядке изменить процентную ставку за пользованием Займом, при этом максимальный размер процентной ставки не может быть выше ключевой ставки Банка России</w:t>
            </w:r>
            <w:r>
              <w:rPr>
                <w:rFonts w:ascii="Times New Roman" w:eastAsia="Times New Roman" w:hAnsi="Times New Roman" w:cs="Times New Roman"/>
                <w:color w:val="22272F"/>
                <w:sz w:val="24"/>
                <w:szCs w:val="24"/>
                <w:lang w:eastAsia="ru-RU"/>
              </w:rPr>
              <w:t>.</w:t>
            </w:r>
          </w:p>
          <w:p w14:paraId="42D27FC4" w14:textId="77777777"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Об изменении процентной ставки по Займу Займодавец предварительно уведомляет Заёмщика.</w:t>
            </w:r>
          </w:p>
          <w:p w14:paraId="207C5693" w14:textId="00B098A5"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Период заимствования (срок, в течение которого Заёмщику предоставляется право получать от Займодавца Займы) в соответствии с Договором составляет три года c даты заключения Договора.</w:t>
            </w:r>
          </w:p>
          <w:p w14:paraId="5D120D1B" w14:textId="77777777"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Датой предоставления суммы Займа считается дата (день) зачисления суммы на расчетный счет Заемщика.</w:t>
            </w:r>
          </w:p>
          <w:p w14:paraId="188DBE7F" w14:textId="77777777"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Займодавец вправе отказать Заемщику в предоставлении Займа по Договору, если, по обоснованному мнению Займодавца, Заем не будет возвращён в установленный Договором срок.</w:t>
            </w:r>
          </w:p>
          <w:p w14:paraId="59E676BE" w14:textId="102C3329"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Заёмщик обязан выплатить проценты на сумму предоставленного</w:t>
            </w:r>
            <w:r w:rsidR="00C07A74">
              <w:rPr>
                <w:rFonts w:ascii="Times New Roman" w:eastAsia="Times New Roman" w:hAnsi="Times New Roman" w:cs="Times New Roman"/>
                <w:color w:val="22272F"/>
                <w:sz w:val="24"/>
                <w:szCs w:val="24"/>
                <w:lang w:eastAsia="ru-RU"/>
              </w:rPr>
              <w:t xml:space="preserve"> </w:t>
            </w:r>
            <w:r w:rsidRPr="00DE0059">
              <w:rPr>
                <w:rFonts w:ascii="Times New Roman" w:eastAsia="Times New Roman" w:hAnsi="Times New Roman" w:cs="Times New Roman"/>
                <w:color w:val="22272F"/>
                <w:sz w:val="24"/>
                <w:szCs w:val="24"/>
                <w:lang w:eastAsia="ru-RU"/>
              </w:rPr>
              <w:t>Займа в размере, предусмотренном Договором. Проценты на сумму предоставленного Займа подлежат оплате ежемесячно не позднее 5 (пятого) числа месяца, следующего за расчетным. Проценты начисляются на сумму фактической задолженности по предоставленному Займу ежедневно.</w:t>
            </w:r>
          </w:p>
          <w:p w14:paraId="79662B04" w14:textId="77777777" w:rsidR="00DE0059" w:rsidRPr="00DE0059"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Датой исполнения обязательств Заемщика по возврату суммы Займа и процентов по нему считается дата зачисления денежных средств на банковский счет Займодавца, указанный в Договоре.</w:t>
            </w:r>
          </w:p>
          <w:p w14:paraId="75808FBD" w14:textId="5F8D2A0B" w:rsidR="00932894" w:rsidRPr="008B2694" w:rsidRDefault="00DE0059" w:rsidP="00DE0059">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DE0059">
              <w:rPr>
                <w:rFonts w:ascii="Times New Roman" w:eastAsia="Times New Roman" w:hAnsi="Times New Roman" w:cs="Times New Roman"/>
                <w:color w:val="22272F"/>
                <w:sz w:val="24"/>
                <w:szCs w:val="24"/>
                <w:lang w:eastAsia="ru-RU"/>
              </w:rPr>
              <w:t>Обязательства по уплате задолженности по возврату Займа и (или) по уплате процентов, возникшей в связи с предоставлением Займа по текущей Заявке, могут быть прекращены заменой на новый Заем, которое Заёмщик будет обязан исполнить по следующей утверждённой Займодавцем Заявке.</w:t>
            </w:r>
          </w:p>
          <w:p w14:paraId="68CE4FA9" w14:textId="77777777" w:rsidR="003C7D91" w:rsidRDefault="003C7D91"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60174B55" w14:textId="38BDEA32" w:rsidR="00932894" w:rsidRPr="003274BB"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Pr="003274BB">
              <w:rPr>
                <w:rFonts w:ascii="Times New Roman" w:eastAsia="Times New Roman" w:hAnsi="Times New Roman" w:cs="Times New Roman"/>
                <w:b/>
                <w:i/>
                <w:color w:val="22272F"/>
                <w:sz w:val="24"/>
                <w:szCs w:val="24"/>
                <w:lang w:eastAsia="ru-RU"/>
              </w:rPr>
              <w:t>:</w:t>
            </w:r>
          </w:p>
          <w:p w14:paraId="15875101" w14:textId="7486B8B6" w:rsidR="00A4499B" w:rsidRPr="00A4499B" w:rsidRDefault="00A4499B" w:rsidP="00932894">
            <w:pPr>
              <w:autoSpaceDE w:val="0"/>
              <w:autoSpaceDN w:val="0"/>
              <w:adjustRightInd w:val="0"/>
              <w:spacing w:after="0" w:line="240" w:lineRule="auto"/>
              <w:contextualSpacing/>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 xml:space="preserve">Займодавец </w:t>
            </w:r>
            <w:r>
              <w:rPr>
                <w:rFonts w:ascii="Times New Roman" w:eastAsia="Times New Roman" w:hAnsi="Times New Roman" w:cs="Times New Roman"/>
                <w:color w:val="22272F"/>
                <w:sz w:val="24"/>
                <w:szCs w:val="24"/>
                <w:lang w:eastAsia="ru-RU"/>
              </w:rPr>
              <w:t>(</w:t>
            </w:r>
            <w:r w:rsidR="00B56164" w:rsidRPr="00B56164">
              <w:rPr>
                <w:rFonts w:ascii="Times New Roman" w:eastAsia="Times New Roman" w:hAnsi="Times New Roman" w:cs="Times New Roman"/>
                <w:color w:val="22272F"/>
                <w:sz w:val="24"/>
                <w:szCs w:val="24"/>
                <w:lang w:eastAsia="ru-RU"/>
              </w:rPr>
              <w:t>ПАО «Тамбовская энергосбытовая компания»</w:t>
            </w:r>
            <w:r>
              <w:rPr>
                <w:rFonts w:ascii="Times New Roman" w:eastAsia="Times New Roman" w:hAnsi="Times New Roman" w:cs="Times New Roman"/>
                <w:color w:val="22272F"/>
                <w:sz w:val="24"/>
                <w:szCs w:val="24"/>
                <w:lang w:eastAsia="ru-RU"/>
              </w:rPr>
              <w:t xml:space="preserve">) </w:t>
            </w:r>
            <w:r w:rsidRPr="00A4499B">
              <w:rPr>
                <w:rFonts w:ascii="Times New Roman" w:eastAsia="Times New Roman" w:hAnsi="Times New Roman" w:cs="Times New Roman"/>
                <w:color w:val="22272F"/>
                <w:sz w:val="24"/>
                <w:szCs w:val="24"/>
                <w:lang w:eastAsia="ru-RU"/>
              </w:rPr>
              <w:t xml:space="preserve">обязуется передать в собственность Заемщика </w:t>
            </w:r>
            <w:r>
              <w:rPr>
                <w:rFonts w:ascii="Times New Roman" w:eastAsia="Times New Roman" w:hAnsi="Times New Roman" w:cs="Times New Roman"/>
                <w:color w:val="22272F"/>
                <w:sz w:val="24"/>
                <w:szCs w:val="24"/>
                <w:lang w:eastAsia="ru-RU"/>
              </w:rPr>
              <w:t>(</w:t>
            </w:r>
            <w:r w:rsidR="00B56164" w:rsidRPr="00B56164">
              <w:rPr>
                <w:rFonts w:ascii="Times New Roman" w:eastAsia="Times New Roman" w:hAnsi="Times New Roman" w:cs="Times New Roman"/>
                <w:color w:val="22272F"/>
                <w:sz w:val="24"/>
                <w:szCs w:val="24"/>
                <w:lang w:eastAsia="ru-RU"/>
              </w:rPr>
              <w:t>ПАО «Интер РАО»</w:t>
            </w:r>
            <w:r w:rsidR="00B56164">
              <w:rPr>
                <w:rFonts w:ascii="Times New Roman" w:eastAsia="Times New Roman" w:hAnsi="Times New Roman" w:cs="Times New Roman"/>
                <w:color w:val="22272F"/>
                <w:sz w:val="24"/>
                <w:szCs w:val="24"/>
                <w:lang w:eastAsia="ru-RU"/>
              </w:rPr>
              <w:t xml:space="preserve">) </w:t>
            </w:r>
            <w:r w:rsidRPr="00A4499B">
              <w:rPr>
                <w:rFonts w:ascii="Times New Roman" w:eastAsia="Times New Roman" w:hAnsi="Times New Roman" w:cs="Times New Roman"/>
                <w:color w:val="22272F"/>
                <w:sz w:val="24"/>
                <w:szCs w:val="24"/>
                <w:lang w:eastAsia="ru-RU"/>
              </w:rPr>
              <w:t>денежные средства (далее – Займы, Заем) в рублях РФ, а Заемщик обязуется возвратить Займодавцу Займы, а также проценты за пользование Займами.</w:t>
            </w:r>
          </w:p>
          <w:p w14:paraId="7BE495B2" w14:textId="77777777" w:rsidR="00082ED5" w:rsidRDefault="00082ED5" w:rsidP="00932894">
            <w:pPr>
              <w:autoSpaceDE w:val="0"/>
              <w:autoSpaceDN w:val="0"/>
              <w:adjustRightInd w:val="0"/>
              <w:spacing w:after="0" w:line="240" w:lineRule="auto"/>
              <w:contextualSpacing/>
              <w:jc w:val="both"/>
              <w:rPr>
                <w:rFonts w:ascii="Times New Roman" w:eastAsia="Times New Roman" w:hAnsi="Times New Roman" w:cs="Times New Roman"/>
                <w:b/>
                <w:i/>
                <w:color w:val="22272F"/>
                <w:sz w:val="24"/>
                <w:szCs w:val="24"/>
                <w:lang w:eastAsia="ru-RU"/>
              </w:rPr>
            </w:pPr>
          </w:p>
          <w:p w14:paraId="0E66E2E8" w14:textId="23AE9706" w:rsidR="00932894" w:rsidRPr="003274BB" w:rsidRDefault="00932894" w:rsidP="0093289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B2694">
              <w:rPr>
                <w:rFonts w:ascii="Times New Roman" w:eastAsia="Times New Roman" w:hAnsi="Times New Roman" w:cs="Times New Roman"/>
                <w:b/>
                <w:i/>
                <w:color w:val="22272F"/>
                <w:sz w:val="24"/>
                <w:szCs w:val="24"/>
                <w:lang w:eastAsia="ru-RU"/>
              </w:rPr>
              <w:t>стороны и выгодоприобретатели по сделке</w:t>
            </w:r>
            <w:r>
              <w:rPr>
                <w:rFonts w:ascii="Times New Roman" w:eastAsia="Times New Roman" w:hAnsi="Times New Roman" w:cs="Times New Roman"/>
                <w:b/>
                <w:i/>
                <w:color w:val="22272F"/>
                <w:sz w:val="24"/>
                <w:szCs w:val="24"/>
                <w:lang w:eastAsia="ru-RU"/>
              </w:rPr>
              <w:t>:</w:t>
            </w:r>
          </w:p>
          <w:p w14:paraId="6A9FCE4D" w14:textId="3DE74527" w:rsidR="00A4499B" w:rsidRDefault="00A4499B" w:rsidP="00A4499B">
            <w:pPr>
              <w:spacing w:after="0" w:line="240" w:lineRule="auto"/>
              <w:contextualSpacing/>
              <w:jc w:val="both"/>
              <w:rPr>
                <w:rFonts w:ascii="Times New Roman" w:hAnsi="Times New Roman" w:cs="Times New Roman"/>
                <w:color w:val="000000"/>
                <w:sz w:val="24"/>
                <w:szCs w:val="24"/>
              </w:rPr>
            </w:pPr>
            <w:r w:rsidRPr="00A4499B">
              <w:rPr>
                <w:rFonts w:ascii="Times New Roman" w:hAnsi="Times New Roman" w:cs="Times New Roman"/>
                <w:color w:val="000000"/>
                <w:sz w:val="24"/>
                <w:szCs w:val="24"/>
              </w:rPr>
              <w:t xml:space="preserve">ПАО «Тамбовская энергосбытовая компания» - </w:t>
            </w:r>
            <w:r w:rsidR="00E31308" w:rsidRPr="00A4499B">
              <w:rPr>
                <w:rFonts w:ascii="Times New Roman" w:hAnsi="Times New Roman" w:cs="Times New Roman"/>
                <w:color w:val="000000"/>
                <w:sz w:val="24"/>
                <w:szCs w:val="24"/>
              </w:rPr>
              <w:t>Заимодавец</w:t>
            </w:r>
            <w:r w:rsidR="003F46F0">
              <w:rPr>
                <w:rFonts w:ascii="Times New Roman" w:hAnsi="Times New Roman" w:cs="Times New Roman"/>
                <w:color w:val="000000"/>
                <w:sz w:val="24"/>
                <w:szCs w:val="24"/>
              </w:rPr>
              <w:t>;</w:t>
            </w:r>
          </w:p>
          <w:p w14:paraId="0144B6A7" w14:textId="241E6A78" w:rsidR="003F46F0" w:rsidRPr="00A4499B" w:rsidRDefault="003F46F0" w:rsidP="00A4499B">
            <w:pPr>
              <w:spacing w:after="0" w:line="240" w:lineRule="auto"/>
              <w:contextualSpacing/>
              <w:jc w:val="both"/>
              <w:rPr>
                <w:rFonts w:ascii="Times New Roman" w:hAnsi="Times New Roman" w:cs="Times New Roman"/>
                <w:color w:val="000000"/>
                <w:sz w:val="24"/>
                <w:szCs w:val="24"/>
              </w:rPr>
            </w:pPr>
            <w:r w:rsidRPr="003F46F0">
              <w:rPr>
                <w:rFonts w:ascii="Times New Roman" w:hAnsi="Times New Roman" w:cs="Times New Roman"/>
                <w:color w:val="000000"/>
                <w:sz w:val="24"/>
                <w:szCs w:val="24"/>
              </w:rPr>
              <w:t>ПАО «Интер РАО» - Заемщик</w:t>
            </w:r>
            <w:r>
              <w:rPr>
                <w:rFonts w:ascii="Times New Roman" w:hAnsi="Times New Roman" w:cs="Times New Roman"/>
                <w:color w:val="000000"/>
                <w:sz w:val="24"/>
                <w:szCs w:val="24"/>
              </w:rPr>
              <w:t>;</w:t>
            </w:r>
          </w:p>
          <w:p w14:paraId="03AA317B" w14:textId="77540634" w:rsidR="00932894" w:rsidRDefault="00A4499B" w:rsidP="00A4499B">
            <w:pPr>
              <w:spacing w:after="0" w:line="240" w:lineRule="auto"/>
              <w:contextualSpacing/>
              <w:jc w:val="both"/>
              <w:rPr>
                <w:rFonts w:ascii="Times New Roman" w:hAnsi="Times New Roman" w:cs="Times New Roman"/>
                <w:color w:val="000000"/>
                <w:sz w:val="24"/>
                <w:szCs w:val="24"/>
              </w:rPr>
            </w:pPr>
            <w:r w:rsidRPr="00A4499B">
              <w:rPr>
                <w:rFonts w:ascii="Times New Roman" w:hAnsi="Times New Roman" w:cs="Times New Roman"/>
                <w:color w:val="000000"/>
                <w:sz w:val="24"/>
                <w:szCs w:val="24"/>
              </w:rPr>
              <w:t>Лицо, являющееся выгодоприобретателем по договору, отсутствует.</w:t>
            </w:r>
          </w:p>
          <w:p w14:paraId="6D7EF904" w14:textId="77777777" w:rsidR="00A4499B" w:rsidRDefault="00A4499B" w:rsidP="00A4499B">
            <w:pPr>
              <w:spacing w:after="0" w:line="240" w:lineRule="auto"/>
              <w:contextualSpacing/>
              <w:jc w:val="both"/>
              <w:rPr>
                <w:rFonts w:ascii="Times New Roman" w:eastAsia="Times New Roman" w:hAnsi="Times New Roman" w:cs="Times New Roman"/>
                <w:b/>
                <w:i/>
                <w:color w:val="22272F"/>
                <w:sz w:val="24"/>
                <w:szCs w:val="24"/>
                <w:lang w:eastAsia="ru-RU"/>
              </w:rPr>
            </w:pPr>
          </w:p>
          <w:p w14:paraId="3338FFF2" w14:textId="5D9B27AE" w:rsidR="009328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срок исполнения обязательств по сделке</w:t>
            </w:r>
            <w:r>
              <w:rPr>
                <w:rFonts w:ascii="Times New Roman" w:eastAsia="Times New Roman" w:hAnsi="Times New Roman" w:cs="Times New Roman"/>
                <w:b/>
                <w:i/>
                <w:color w:val="22272F"/>
                <w:sz w:val="24"/>
                <w:szCs w:val="24"/>
                <w:lang w:eastAsia="ru-RU"/>
              </w:rPr>
              <w:t>:</w:t>
            </w:r>
          </w:p>
          <w:p w14:paraId="690C0501" w14:textId="3134750D" w:rsidR="00932894" w:rsidRPr="004F64D3" w:rsidRDefault="004F64D3" w:rsidP="004F64D3">
            <w:pPr>
              <w:rPr>
                <w:rFonts w:ascii="Times New Roman" w:eastAsia="Times New Roman" w:hAnsi="Times New Roman" w:cs="Times New Roman"/>
                <w:color w:val="22272F"/>
                <w:sz w:val="24"/>
                <w:szCs w:val="24"/>
                <w:lang w:eastAsia="ru-RU"/>
              </w:rPr>
            </w:pPr>
            <w:r w:rsidRPr="004F64D3">
              <w:rPr>
                <w:rFonts w:ascii="Times New Roman" w:eastAsia="Times New Roman" w:hAnsi="Times New Roman" w:cs="Times New Roman"/>
                <w:color w:val="22272F"/>
                <w:sz w:val="24"/>
                <w:szCs w:val="24"/>
                <w:lang w:eastAsia="ru-RU"/>
              </w:rPr>
              <w:t>Договор вступает в силу с даты заключения и действует до полного выполнения Сторонами своих обязательств по настоящему Договору. Датой заключения Договора является последняя из дат подписания Договора квалифицированной электронной подписью Стороны.</w:t>
            </w:r>
          </w:p>
          <w:p w14:paraId="0D28D600" w14:textId="411567E4" w:rsidR="00932894" w:rsidRDefault="00932894" w:rsidP="00932894">
            <w:pPr>
              <w:spacing w:after="0" w:line="240" w:lineRule="auto"/>
              <w:contextualSpacing/>
              <w:jc w:val="both"/>
              <w:rPr>
                <w:rFonts w:ascii="Times New Roman" w:hAnsi="Times New Roman" w:cs="Times New Roman"/>
                <w:color w:val="000000"/>
                <w:sz w:val="24"/>
                <w:szCs w:val="24"/>
              </w:rPr>
            </w:pPr>
            <w:r w:rsidRPr="008B2694">
              <w:rPr>
                <w:rFonts w:ascii="Times New Roman" w:eastAsia="Times New Roman" w:hAnsi="Times New Roman" w:cs="Times New Roman"/>
                <w:b/>
                <w:i/>
                <w:color w:val="22272F"/>
                <w:sz w:val="24"/>
                <w:szCs w:val="24"/>
                <w:lang w:eastAsia="ru-RU"/>
              </w:rPr>
              <w:t>размер сделки в денежном выражении</w:t>
            </w:r>
            <w:r w:rsidRPr="003274BB">
              <w:rPr>
                <w:rFonts w:ascii="Times New Roman" w:eastAsia="Times New Roman" w:hAnsi="Times New Roman" w:cs="Times New Roman"/>
                <w:b/>
                <w:i/>
                <w:color w:val="22272F"/>
                <w:sz w:val="24"/>
                <w:szCs w:val="24"/>
                <w:lang w:eastAsia="ru-RU"/>
              </w:rPr>
              <w:t>:</w:t>
            </w:r>
            <w:r w:rsidRPr="003274BB">
              <w:rPr>
                <w:rFonts w:ascii="Times New Roman" w:hAnsi="Times New Roman" w:cs="Times New Roman"/>
                <w:color w:val="000000"/>
                <w:sz w:val="24"/>
                <w:szCs w:val="24"/>
              </w:rPr>
              <w:t xml:space="preserve"> </w:t>
            </w:r>
          </w:p>
          <w:p w14:paraId="6D3F60E7" w14:textId="23C2DD02" w:rsidR="00A142D2" w:rsidRDefault="00A142D2" w:rsidP="00932894">
            <w:pPr>
              <w:spacing w:after="0" w:line="240" w:lineRule="auto"/>
              <w:contextualSpacing/>
              <w:jc w:val="both"/>
              <w:rPr>
                <w:rFonts w:ascii="Times New Roman" w:hAnsi="Times New Roman" w:cs="Times New Roman"/>
                <w:sz w:val="24"/>
                <w:szCs w:val="24"/>
              </w:rPr>
            </w:pPr>
            <w:r w:rsidRPr="00A142D2">
              <w:rPr>
                <w:rFonts w:ascii="Times New Roman" w:hAnsi="Times New Roman" w:cs="Times New Roman"/>
                <w:sz w:val="24"/>
                <w:szCs w:val="24"/>
              </w:rPr>
              <w:t>не может превышать 276 187 500 (Двести семьдесят шесть миллионов сто восемьдесят семь тысяч пятьсот) рублей 00 копеек с учетом процентов за пользование заемными денежными средствами. Общий размер единовременной задолженности по всем выданным Займам в течение периода заимствования в соответствии с Договорами, не может превышать 180 000 000 (Сто восемьдесят миллионов) рублей 00 копеек (далее - «Лимит») по каждому договору вне зависимости от количества заключенных сделок.</w:t>
            </w:r>
          </w:p>
          <w:p w14:paraId="05A5665A" w14:textId="1A4A4414" w:rsidR="00CD2CC0" w:rsidRDefault="00CD2CC0" w:rsidP="00932894">
            <w:pPr>
              <w:spacing w:after="0" w:line="240" w:lineRule="auto"/>
              <w:contextualSpacing/>
              <w:jc w:val="both"/>
              <w:rPr>
                <w:rFonts w:ascii="Times New Roman" w:hAnsi="Times New Roman" w:cs="Times New Roman"/>
                <w:sz w:val="24"/>
                <w:szCs w:val="24"/>
              </w:rPr>
            </w:pPr>
            <w:r w:rsidRPr="00CD2CC0">
              <w:rPr>
                <w:rFonts w:ascii="Times New Roman" w:hAnsi="Times New Roman" w:cs="Times New Roman"/>
                <w:sz w:val="24"/>
                <w:szCs w:val="24"/>
              </w:rPr>
              <w:t>Валюта Договора: рубль РФ.</w:t>
            </w:r>
          </w:p>
          <w:p w14:paraId="78BAABB4"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2C59FEAB" w14:textId="051E4D72" w:rsidR="00932894" w:rsidRPr="00913C10" w:rsidRDefault="006C25EC" w:rsidP="00932894">
            <w:pPr>
              <w:spacing w:after="0" w:line="240" w:lineRule="auto"/>
              <w:contextualSpacing/>
              <w:jc w:val="both"/>
              <w:rPr>
                <w:rFonts w:ascii="Times New Roman" w:eastAsia="Times New Roman" w:hAnsi="Times New Roman" w:cs="Times New Roman"/>
                <w:color w:val="22272F"/>
                <w:sz w:val="24"/>
                <w:szCs w:val="24"/>
                <w:lang w:eastAsia="ru-RU"/>
              </w:rPr>
            </w:pPr>
            <w:r w:rsidRPr="006C25EC">
              <w:rPr>
                <w:rFonts w:ascii="Times New Roman" w:eastAsia="Times New Roman" w:hAnsi="Times New Roman" w:cs="Times New Roman"/>
                <w:b/>
                <w:i/>
                <w:color w:val="22272F"/>
                <w:sz w:val="24"/>
                <w:szCs w:val="24"/>
                <w:lang w:eastAsia="ru-RU"/>
              </w:rPr>
              <w:t>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r w:rsidR="00932894" w:rsidRPr="00913C10">
              <w:rPr>
                <w:rFonts w:ascii="Times New Roman" w:eastAsia="Times New Roman" w:hAnsi="Times New Roman" w:cs="Times New Roman"/>
                <w:b/>
                <w:i/>
                <w:color w:val="22272F"/>
                <w:sz w:val="24"/>
                <w:szCs w:val="24"/>
                <w:lang w:eastAsia="ru-RU"/>
              </w:rPr>
              <w:t xml:space="preserve">: </w:t>
            </w:r>
            <w:r w:rsidR="002A6A04">
              <w:rPr>
                <w:rFonts w:ascii="Times New Roman" w:eastAsia="Times New Roman" w:hAnsi="Times New Roman" w:cs="Times New Roman"/>
                <w:color w:val="22272F"/>
                <w:sz w:val="24"/>
                <w:szCs w:val="24"/>
                <w:lang w:eastAsia="ru-RU"/>
              </w:rPr>
              <w:t>9,14</w:t>
            </w:r>
            <w:r w:rsidR="00932894">
              <w:rPr>
                <w:rFonts w:ascii="Times New Roman" w:eastAsia="Times New Roman" w:hAnsi="Times New Roman" w:cs="Times New Roman"/>
                <w:color w:val="22272F"/>
                <w:sz w:val="24"/>
                <w:szCs w:val="24"/>
                <w:lang w:eastAsia="ru-RU"/>
              </w:rPr>
              <w:t xml:space="preserve"> </w:t>
            </w:r>
            <w:r w:rsidR="00932894" w:rsidRPr="00A569CA">
              <w:rPr>
                <w:rFonts w:ascii="Times New Roman" w:eastAsia="Times New Roman" w:hAnsi="Times New Roman" w:cs="Times New Roman"/>
                <w:color w:val="22272F"/>
                <w:sz w:val="24"/>
                <w:szCs w:val="24"/>
                <w:lang w:eastAsia="ru-RU"/>
              </w:rPr>
              <w:t>%</w:t>
            </w:r>
            <w:r w:rsidR="00FC1AA7">
              <w:rPr>
                <w:rFonts w:ascii="Times New Roman" w:eastAsia="Times New Roman" w:hAnsi="Times New Roman" w:cs="Times New Roman"/>
                <w:color w:val="22272F"/>
                <w:sz w:val="24"/>
                <w:szCs w:val="24"/>
                <w:lang w:eastAsia="ru-RU"/>
              </w:rPr>
              <w:t>.</w:t>
            </w:r>
          </w:p>
          <w:p w14:paraId="138BBDB7" w14:textId="77777777" w:rsidR="00932894" w:rsidRPr="008B26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75907A4D" w14:textId="32D857FD"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стоимость активов эмитента</w:t>
            </w:r>
            <w:r w:rsidRPr="00913C10">
              <w:rPr>
                <w:rFonts w:ascii="Times New Roman" w:eastAsia="Times New Roman" w:hAnsi="Times New Roman" w:cs="Times New Roman"/>
                <w:b/>
                <w:i/>
                <w:color w:val="22272F"/>
                <w:sz w:val="24"/>
                <w:szCs w:val="24"/>
                <w:lang w:eastAsia="ru-RU"/>
              </w:rPr>
              <w:t xml:space="preserve">, </w:t>
            </w:r>
            <w:r w:rsidRPr="008B2694">
              <w:rPr>
                <w:rFonts w:ascii="Times New Roman" w:eastAsia="Times New Roman" w:hAnsi="Times New Roman" w:cs="Times New Roman"/>
                <w:b/>
                <w:i/>
                <w:color w:val="22272F"/>
                <w:sz w:val="24"/>
                <w:szCs w:val="24"/>
                <w:lang w:eastAsia="ru-RU"/>
              </w:rPr>
              <w:t>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r>
              <w:rPr>
                <w:rFonts w:ascii="Times New Roman" w:eastAsia="Times New Roman" w:hAnsi="Times New Roman" w:cs="Times New Roman"/>
                <w:b/>
                <w:i/>
                <w:color w:val="22272F"/>
                <w:sz w:val="24"/>
                <w:szCs w:val="24"/>
                <w:lang w:eastAsia="ru-RU"/>
              </w:rPr>
              <w:t>:</w:t>
            </w:r>
            <w:r w:rsidR="00A26785">
              <w:rPr>
                <w:rFonts w:ascii="Times New Roman" w:eastAsia="Times New Roman" w:hAnsi="Times New Roman" w:cs="Times New Roman"/>
                <w:b/>
                <w:i/>
                <w:color w:val="22272F"/>
                <w:sz w:val="24"/>
                <w:szCs w:val="24"/>
                <w:lang w:eastAsia="ru-RU"/>
              </w:rPr>
              <w:t xml:space="preserve"> </w:t>
            </w:r>
            <w:r w:rsidR="008469E2" w:rsidRPr="008469E2">
              <w:rPr>
                <w:rFonts w:ascii="Times New Roman" w:eastAsia="Times New Roman" w:hAnsi="Times New Roman" w:cs="Times New Roman"/>
                <w:color w:val="22272F"/>
                <w:sz w:val="24"/>
                <w:szCs w:val="24"/>
                <w:lang w:eastAsia="ru-RU"/>
              </w:rPr>
              <w:t>3 021 710</w:t>
            </w:r>
            <w:r w:rsidRPr="008469E2">
              <w:rPr>
                <w:rFonts w:ascii="Times New Roman" w:eastAsia="Times New Roman" w:hAnsi="Times New Roman" w:cs="Times New Roman"/>
                <w:color w:val="22272F"/>
                <w:sz w:val="24"/>
                <w:szCs w:val="24"/>
                <w:lang w:eastAsia="ru-RU"/>
              </w:rPr>
              <w:t xml:space="preserve"> тыся</w:t>
            </w:r>
            <w:bookmarkStart w:id="0" w:name="_GoBack"/>
            <w:bookmarkEnd w:id="0"/>
            <w:r w:rsidRPr="008469E2">
              <w:rPr>
                <w:rFonts w:ascii="Times New Roman" w:eastAsia="Times New Roman" w:hAnsi="Times New Roman" w:cs="Times New Roman"/>
                <w:color w:val="22272F"/>
                <w:sz w:val="24"/>
                <w:szCs w:val="24"/>
                <w:lang w:eastAsia="ru-RU"/>
              </w:rPr>
              <w:t>ч рублей</w:t>
            </w:r>
            <w:r w:rsidR="00A26785" w:rsidRPr="008469E2">
              <w:rPr>
                <w:rFonts w:ascii="Times New Roman" w:eastAsia="Times New Roman" w:hAnsi="Times New Roman" w:cs="Times New Roman"/>
                <w:color w:val="22272F"/>
                <w:sz w:val="24"/>
                <w:szCs w:val="24"/>
                <w:lang w:eastAsia="ru-RU"/>
              </w:rPr>
              <w:t xml:space="preserve"> на 3</w:t>
            </w:r>
            <w:r w:rsidR="008469E2" w:rsidRPr="008469E2">
              <w:rPr>
                <w:rFonts w:ascii="Times New Roman" w:eastAsia="Times New Roman" w:hAnsi="Times New Roman" w:cs="Times New Roman"/>
                <w:color w:val="22272F"/>
                <w:sz w:val="24"/>
                <w:szCs w:val="24"/>
                <w:lang w:eastAsia="ru-RU"/>
              </w:rPr>
              <w:t>0</w:t>
            </w:r>
            <w:r w:rsidR="00A26785" w:rsidRPr="008469E2">
              <w:rPr>
                <w:rFonts w:ascii="Times New Roman" w:eastAsia="Times New Roman" w:hAnsi="Times New Roman" w:cs="Times New Roman"/>
                <w:color w:val="22272F"/>
                <w:sz w:val="24"/>
                <w:szCs w:val="24"/>
                <w:lang w:eastAsia="ru-RU"/>
              </w:rPr>
              <w:t>.0</w:t>
            </w:r>
            <w:r w:rsidR="008469E2" w:rsidRPr="008469E2">
              <w:rPr>
                <w:rFonts w:ascii="Times New Roman" w:eastAsia="Times New Roman" w:hAnsi="Times New Roman" w:cs="Times New Roman"/>
                <w:color w:val="22272F"/>
                <w:sz w:val="24"/>
                <w:szCs w:val="24"/>
                <w:lang w:eastAsia="ru-RU"/>
              </w:rPr>
              <w:t>6</w:t>
            </w:r>
            <w:r w:rsidR="00A26785" w:rsidRPr="008469E2">
              <w:rPr>
                <w:rFonts w:ascii="Times New Roman" w:eastAsia="Times New Roman" w:hAnsi="Times New Roman" w:cs="Times New Roman"/>
                <w:color w:val="22272F"/>
                <w:sz w:val="24"/>
                <w:szCs w:val="24"/>
                <w:lang w:eastAsia="ru-RU"/>
              </w:rPr>
              <w:t>.202</w:t>
            </w:r>
            <w:r w:rsidR="00B92CCC" w:rsidRPr="008469E2">
              <w:rPr>
                <w:rFonts w:ascii="Times New Roman" w:eastAsia="Times New Roman" w:hAnsi="Times New Roman" w:cs="Times New Roman"/>
                <w:color w:val="22272F"/>
                <w:sz w:val="24"/>
                <w:szCs w:val="24"/>
                <w:lang w:eastAsia="ru-RU"/>
              </w:rPr>
              <w:t>6</w:t>
            </w:r>
            <w:r w:rsidR="00FC1AA7">
              <w:rPr>
                <w:rFonts w:ascii="Times New Roman" w:eastAsia="Times New Roman" w:hAnsi="Times New Roman" w:cs="Times New Roman"/>
                <w:color w:val="22272F"/>
                <w:sz w:val="24"/>
                <w:szCs w:val="24"/>
                <w:lang w:eastAsia="ru-RU"/>
              </w:rPr>
              <w:t>.</w:t>
            </w:r>
          </w:p>
          <w:p w14:paraId="582FDDB5" w14:textId="77777777" w:rsidR="003F46F0" w:rsidRDefault="003F46F0"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42E9477C" w14:textId="77777777" w:rsidR="00A26785" w:rsidRDefault="00A26785"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1291A36A" w14:textId="717725F3"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дата совершения сделки</w:t>
            </w:r>
            <w:r w:rsidRPr="00913C10">
              <w:rPr>
                <w:rFonts w:ascii="Times New Roman" w:eastAsia="Times New Roman" w:hAnsi="Times New Roman" w:cs="Times New Roman"/>
                <w:b/>
                <w:i/>
                <w:color w:val="22272F"/>
                <w:sz w:val="24"/>
                <w:szCs w:val="24"/>
                <w:lang w:eastAsia="ru-RU"/>
              </w:rPr>
              <w:t xml:space="preserve">: </w:t>
            </w:r>
            <w:r w:rsidR="00FC1AA7" w:rsidRPr="00FC1AA7">
              <w:rPr>
                <w:rFonts w:ascii="Times New Roman" w:eastAsia="Times New Roman" w:hAnsi="Times New Roman" w:cs="Times New Roman"/>
                <w:i/>
                <w:color w:val="22272F"/>
                <w:sz w:val="24"/>
                <w:szCs w:val="24"/>
                <w:lang w:eastAsia="ru-RU"/>
              </w:rPr>
              <w:t>04</w:t>
            </w:r>
            <w:r w:rsidRPr="00FC1AA7">
              <w:rPr>
                <w:rFonts w:ascii="Times New Roman" w:eastAsia="Times New Roman" w:hAnsi="Times New Roman" w:cs="Times New Roman"/>
                <w:i/>
                <w:color w:val="22272F"/>
                <w:sz w:val="24"/>
                <w:szCs w:val="24"/>
                <w:lang w:eastAsia="ru-RU"/>
              </w:rPr>
              <w:t>.</w:t>
            </w:r>
            <w:r w:rsidR="00E4499E" w:rsidRPr="00FC1AA7">
              <w:rPr>
                <w:rFonts w:ascii="Times New Roman" w:eastAsia="Times New Roman" w:hAnsi="Times New Roman" w:cs="Times New Roman"/>
                <w:i/>
                <w:color w:val="22272F"/>
                <w:sz w:val="24"/>
                <w:szCs w:val="24"/>
                <w:lang w:eastAsia="ru-RU"/>
              </w:rPr>
              <w:t>0</w:t>
            </w:r>
            <w:r w:rsidR="00FC1AA7" w:rsidRPr="00FC1AA7">
              <w:rPr>
                <w:rFonts w:ascii="Times New Roman" w:eastAsia="Times New Roman" w:hAnsi="Times New Roman" w:cs="Times New Roman"/>
                <w:i/>
                <w:color w:val="22272F"/>
                <w:sz w:val="24"/>
                <w:szCs w:val="24"/>
                <w:lang w:eastAsia="ru-RU"/>
              </w:rPr>
              <w:t>8</w:t>
            </w:r>
            <w:r w:rsidRPr="00FC1AA7">
              <w:rPr>
                <w:rFonts w:ascii="Times New Roman" w:eastAsia="Times New Roman" w:hAnsi="Times New Roman" w:cs="Times New Roman"/>
                <w:i/>
                <w:color w:val="22272F"/>
                <w:sz w:val="24"/>
                <w:szCs w:val="24"/>
                <w:lang w:eastAsia="ru-RU"/>
              </w:rPr>
              <w:t>.202</w:t>
            </w:r>
            <w:r w:rsidR="00A43FA4" w:rsidRPr="00FC1AA7">
              <w:rPr>
                <w:rFonts w:ascii="Times New Roman" w:eastAsia="Times New Roman" w:hAnsi="Times New Roman" w:cs="Times New Roman"/>
                <w:i/>
                <w:color w:val="22272F"/>
                <w:sz w:val="24"/>
                <w:szCs w:val="24"/>
                <w:lang w:eastAsia="ru-RU"/>
              </w:rPr>
              <w:t>6</w:t>
            </w:r>
            <w:r w:rsidR="00FC1AA7">
              <w:rPr>
                <w:rFonts w:ascii="Times New Roman" w:eastAsia="Times New Roman" w:hAnsi="Times New Roman" w:cs="Times New Roman"/>
                <w:i/>
                <w:color w:val="22272F"/>
                <w:sz w:val="24"/>
                <w:szCs w:val="24"/>
                <w:lang w:eastAsia="ru-RU"/>
              </w:rPr>
              <w:t>.</w:t>
            </w:r>
          </w:p>
          <w:p w14:paraId="7836C650"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6862DCBA" w14:textId="77777777" w:rsidR="009328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Pr>
                <w:rFonts w:ascii="Times New Roman" w:eastAsia="Times New Roman" w:hAnsi="Times New Roman" w:cs="Times New Roman"/>
                <w:b/>
                <w:i/>
                <w:color w:val="22272F"/>
                <w:sz w:val="24"/>
                <w:szCs w:val="24"/>
                <w:lang w:eastAsia="ru-RU"/>
              </w:rPr>
              <w:t>:</w:t>
            </w:r>
          </w:p>
          <w:p w14:paraId="33BABA8A" w14:textId="60D499FF" w:rsidR="00932894" w:rsidRPr="00D10CAB" w:rsidRDefault="00932894" w:rsidP="00D10CAB">
            <w:pPr>
              <w:pStyle w:val="a4"/>
              <w:numPr>
                <w:ilvl w:val="0"/>
                <w:numId w:val="3"/>
              </w:numPr>
              <w:spacing w:after="0" w:line="240" w:lineRule="auto"/>
              <w:jc w:val="both"/>
              <w:rPr>
                <w:rFonts w:ascii="Times New Roman" w:eastAsia="Times New Roman" w:hAnsi="Times New Roman" w:cs="Times New Roman"/>
                <w:color w:val="22272F"/>
                <w:sz w:val="24"/>
                <w:szCs w:val="24"/>
                <w:lang w:eastAsia="ru-RU"/>
              </w:rPr>
            </w:pPr>
            <w:r w:rsidRPr="00D10CAB">
              <w:rPr>
                <w:rFonts w:ascii="Times New Roman" w:eastAsia="Times New Roman" w:hAnsi="Times New Roman" w:cs="Times New Roman"/>
                <w:b/>
                <w:i/>
                <w:color w:val="22272F"/>
                <w:sz w:val="24"/>
                <w:szCs w:val="24"/>
                <w:lang w:eastAsia="ru-RU"/>
              </w:rPr>
              <w:t xml:space="preserve">полное фирменное наименование - </w:t>
            </w:r>
            <w:r w:rsidRPr="00D10CAB">
              <w:rPr>
                <w:rFonts w:ascii="Times New Roman" w:eastAsia="Times New Roman" w:hAnsi="Times New Roman" w:cs="Times New Roman"/>
                <w:color w:val="22272F"/>
                <w:sz w:val="24"/>
                <w:szCs w:val="24"/>
                <w:lang w:eastAsia="ru-RU"/>
              </w:rPr>
              <w:t>Публичное акционерное общество «Интер РАО ЕЭС»</w:t>
            </w:r>
          </w:p>
          <w:p w14:paraId="1D931A59" w14:textId="77777777"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5D3D85">
              <w:rPr>
                <w:rFonts w:ascii="Times New Roman" w:eastAsia="Times New Roman" w:hAnsi="Times New Roman" w:cs="Times New Roman"/>
                <w:b/>
                <w:i/>
                <w:color w:val="22272F"/>
                <w:sz w:val="24"/>
                <w:szCs w:val="24"/>
                <w:lang w:eastAsia="ru-RU"/>
              </w:rPr>
              <w:t>сокращенное наименование</w:t>
            </w:r>
            <w:r>
              <w:rPr>
                <w:rFonts w:ascii="Times New Roman" w:eastAsia="Times New Roman" w:hAnsi="Times New Roman" w:cs="Times New Roman"/>
                <w:color w:val="22272F"/>
                <w:sz w:val="24"/>
                <w:szCs w:val="24"/>
                <w:lang w:eastAsia="ru-RU"/>
              </w:rPr>
              <w:t xml:space="preserve"> – ПАО «Интер РАО»</w:t>
            </w:r>
          </w:p>
          <w:p w14:paraId="2F66967C" w14:textId="6AF69960"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место нахождения юридического лица</w:t>
            </w:r>
            <w:r>
              <w:rPr>
                <w:rFonts w:ascii="Times New Roman" w:eastAsia="Times New Roman" w:hAnsi="Times New Roman" w:cs="Times New Roman"/>
                <w:b/>
                <w:i/>
                <w:color w:val="22272F"/>
                <w:sz w:val="24"/>
                <w:szCs w:val="24"/>
                <w:lang w:eastAsia="ru-RU"/>
              </w:rPr>
              <w:t xml:space="preserve"> – </w:t>
            </w:r>
            <w:r w:rsidRPr="005D3D85">
              <w:rPr>
                <w:rFonts w:ascii="Times New Roman" w:eastAsia="Times New Roman" w:hAnsi="Times New Roman" w:cs="Times New Roman"/>
                <w:color w:val="22272F"/>
                <w:sz w:val="24"/>
                <w:szCs w:val="24"/>
                <w:lang w:eastAsia="ru-RU"/>
              </w:rPr>
              <w:t>Российская Федерация, город</w:t>
            </w:r>
            <w:r w:rsidRPr="00921867">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Москва</w:t>
            </w:r>
            <w:r w:rsidR="00EF5812">
              <w:rPr>
                <w:rFonts w:ascii="Times New Roman" w:eastAsia="Times New Roman" w:hAnsi="Times New Roman" w:cs="Times New Roman"/>
                <w:color w:val="22272F"/>
                <w:sz w:val="24"/>
                <w:szCs w:val="24"/>
                <w:lang w:eastAsia="ru-RU"/>
              </w:rPr>
              <w:t>.</w:t>
            </w:r>
          </w:p>
          <w:p w14:paraId="017C4036" w14:textId="6FC29788" w:rsidR="00D10CAB" w:rsidRPr="00E4499E" w:rsidRDefault="00F8113C" w:rsidP="00D10CAB">
            <w:pPr>
              <w:pStyle w:val="a4"/>
              <w:numPr>
                <w:ilvl w:val="0"/>
                <w:numId w:val="3"/>
              </w:numPr>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ф</w:t>
            </w:r>
            <w:r w:rsidR="00ED2EB8" w:rsidRPr="00D743D9">
              <w:rPr>
                <w:rFonts w:ascii="Times New Roman" w:eastAsia="Times New Roman" w:hAnsi="Times New Roman" w:cs="Times New Roman"/>
                <w:b/>
                <w:i/>
                <w:color w:val="22272F"/>
                <w:sz w:val="24"/>
                <w:szCs w:val="24"/>
                <w:lang w:eastAsia="ru-RU"/>
              </w:rPr>
              <w:t>амилия</w:t>
            </w:r>
            <w:r w:rsidR="00D743D9" w:rsidRPr="00D743D9">
              <w:rPr>
                <w:rFonts w:ascii="Times New Roman" w:eastAsia="Times New Roman" w:hAnsi="Times New Roman" w:cs="Times New Roman"/>
                <w:b/>
                <w:i/>
                <w:color w:val="22272F"/>
                <w:sz w:val="24"/>
                <w:szCs w:val="24"/>
                <w:lang w:eastAsia="ru-RU"/>
              </w:rPr>
              <w:t>, имя, отчество</w:t>
            </w:r>
            <w:r w:rsidR="00D743D9">
              <w:rPr>
                <w:rFonts w:ascii="Times New Roman" w:eastAsia="Times New Roman" w:hAnsi="Times New Roman" w:cs="Times New Roman"/>
                <w:b/>
                <w:i/>
                <w:color w:val="22272F"/>
                <w:sz w:val="24"/>
                <w:szCs w:val="24"/>
                <w:lang w:eastAsia="ru-RU"/>
              </w:rPr>
              <w:t xml:space="preserve"> </w:t>
            </w:r>
            <w:r w:rsidR="00D743D9" w:rsidRPr="00D743D9">
              <w:rPr>
                <w:rFonts w:ascii="Times New Roman" w:eastAsia="Times New Roman" w:hAnsi="Times New Roman" w:cs="Times New Roman"/>
                <w:b/>
                <w:i/>
                <w:color w:val="22272F"/>
                <w:sz w:val="24"/>
                <w:szCs w:val="24"/>
                <w:lang w:eastAsia="ru-RU"/>
              </w:rPr>
              <w:t xml:space="preserve">– </w:t>
            </w:r>
            <w:r w:rsidR="00D10CAB" w:rsidRPr="00E4499E">
              <w:rPr>
                <w:rFonts w:ascii="Times New Roman" w:eastAsia="Times New Roman" w:hAnsi="Times New Roman" w:cs="Times New Roman"/>
                <w:color w:val="22272F"/>
                <w:sz w:val="24"/>
                <w:szCs w:val="24"/>
                <w:lang w:eastAsia="ru-RU"/>
              </w:rPr>
              <w:t>Орлов Дмитрий Станиславович</w:t>
            </w:r>
          </w:p>
          <w:p w14:paraId="16B7FA29" w14:textId="77777777" w:rsidR="00D10CAB" w:rsidRPr="00E4499E" w:rsidRDefault="00D10CAB" w:rsidP="00D10CAB">
            <w:pPr>
              <w:spacing w:after="0" w:line="240" w:lineRule="auto"/>
              <w:jc w:val="both"/>
              <w:rPr>
                <w:rFonts w:ascii="Times New Roman" w:eastAsia="Times New Roman" w:hAnsi="Times New Roman" w:cs="Times New Roman"/>
                <w:b/>
                <w:color w:val="22272F"/>
                <w:sz w:val="24"/>
                <w:szCs w:val="24"/>
                <w:lang w:eastAsia="ru-RU"/>
              </w:rPr>
            </w:pPr>
            <w:r w:rsidRPr="00155430">
              <w:rPr>
                <w:rFonts w:ascii="Times New Roman" w:eastAsia="Times New Roman" w:hAnsi="Times New Roman" w:cs="Times New Roman"/>
                <w:b/>
                <w:i/>
                <w:color w:val="22272F"/>
                <w:sz w:val="24"/>
                <w:szCs w:val="24"/>
                <w:lang w:eastAsia="ru-RU"/>
              </w:rPr>
              <w:t xml:space="preserve">место нахождения физического лица – </w:t>
            </w:r>
            <w:r w:rsidRPr="00E4499E">
              <w:rPr>
                <w:rFonts w:ascii="Times New Roman" w:eastAsia="Times New Roman" w:hAnsi="Times New Roman" w:cs="Times New Roman"/>
                <w:color w:val="22272F"/>
                <w:sz w:val="24"/>
                <w:szCs w:val="24"/>
                <w:lang w:eastAsia="ru-RU"/>
              </w:rPr>
              <w:t>сведения не предоставлены.</w:t>
            </w:r>
          </w:p>
          <w:p w14:paraId="0ADED063" w14:textId="77777777" w:rsidR="003C7D91" w:rsidRDefault="003C7D91"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0DA7D7D6" w14:textId="650BA5A6"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основание, по которому указанное лицо признано заинтересованным в совершении сделки</w:t>
            </w:r>
            <w:r w:rsidR="003C7D91">
              <w:rPr>
                <w:rFonts w:ascii="Times New Roman" w:eastAsia="Times New Roman" w:hAnsi="Times New Roman" w:cs="Times New Roman"/>
                <w:b/>
                <w:i/>
                <w:color w:val="22272F"/>
                <w:sz w:val="24"/>
                <w:szCs w:val="24"/>
                <w:lang w:eastAsia="ru-RU"/>
              </w:rPr>
              <w:t>:</w:t>
            </w:r>
            <w:r>
              <w:rPr>
                <w:rFonts w:ascii="Times New Roman" w:eastAsia="Times New Roman" w:hAnsi="Times New Roman" w:cs="Times New Roman"/>
                <w:b/>
                <w:i/>
                <w:color w:val="22272F"/>
                <w:sz w:val="24"/>
                <w:szCs w:val="24"/>
                <w:lang w:eastAsia="ru-RU"/>
              </w:rPr>
              <w:t xml:space="preserve"> </w:t>
            </w:r>
            <w:r w:rsidR="00904C39">
              <w:rPr>
                <w:rFonts w:ascii="Times New Roman" w:eastAsia="Times New Roman" w:hAnsi="Times New Roman" w:cs="Times New Roman"/>
                <w:b/>
                <w:i/>
                <w:color w:val="22272F"/>
                <w:sz w:val="24"/>
                <w:szCs w:val="24"/>
                <w:lang w:eastAsia="ru-RU"/>
              </w:rPr>
              <w:t xml:space="preserve">                            </w:t>
            </w:r>
          </w:p>
          <w:p w14:paraId="078986B9" w14:textId="77777777" w:rsidR="003C7D91" w:rsidRPr="003C7D91" w:rsidRDefault="003C7D91" w:rsidP="003C7D91">
            <w:pPr>
              <w:spacing w:after="0" w:line="240" w:lineRule="auto"/>
              <w:contextualSpacing/>
              <w:jc w:val="both"/>
              <w:rPr>
                <w:rFonts w:ascii="Times New Roman" w:eastAsia="Times New Roman" w:hAnsi="Times New Roman" w:cs="Times New Roman"/>
                <w:color w:val="22272F"/>
                <w:sz w:val="24"/>
                <w:szCs w:val="24"/>
                <w:lang w:eastAsia="ru-RU"/>
              </w:rPr>
            </w:pPr>
            <w:r w:rsidRPr="003C7D91">
              <w:rPr>
                <w:rFonts w:ascii="Times New Roman" w:eastAsia="Times New Roman" w:hAnsi="Times New Roman" w:cs="Times New Roman"/>
                <w:b/>
                <w:i/>
                <w:color w:val="22272F"/>
                <w:sz w:val="24"/>
                <w:szCs w:val="24"/>
                <w:lang w:eastAsia="ru-RU"/>
              </w:rPr>
              <w:t xml:space="preserve">  </w:t>
            </w:r>
            <w:r w:rsidRPr="003C7D91">
              <w:rPr>
                <w:rFonts w:ascii="Times New Roman" w:eastAsia="Times New Roman" w:hAnsi="Times New Roman" w:cs="Times New Roman"/>
                <w:color w:val="22272F"/>
                <w:sz w:val="24"/>
                <w:szCs w:val="24"/>
                <w:lang w:eastAsia="ru-RU"/>
              </w:rPr>
              <w:t>1.</w:t>
            </w:r>
            <w:r w:rsidRPr="003C7D91">
              <w:rPr>
                <w:rFonts w:ascii="Times New Roman" w:eastAsia="Times New Roman" w:hAnsi="Times New Roman" w:cs="Times New Roman"/>
                <w:b/>
                <w:i/>
                <w:color w:val="22272F"/>
                <w:sz w:val="24"/>
                <w:szCs w:val="24"/>
                <w:lang w:eastAsia="ru-RU"/>
              </w:rPr>
              <w:t xml:space="preserve"> </w:t>
            </w:r>
            <w:r w:rsidRPr="003C7D91">
              <w:rPr>
                <w:rFonts w:ascii="Times New Roman" w:eastAsia="Times New Roman" w:hAnsi="Times New Roman" w:cs="Times New Roman"/>
                <w:color w:val="22272F"/>
                <w:sz w:val="24"/>
                <w:szCs w:val="24"/>
                <w:lang w:eastAsia="ru-RU"/>
              </w:rPr>
              <w:t xml:space="preserve">ПАО «Интер РАО» - контролирующее лицо ПАО «Тамбовская энергосбытовая компания», которое является стороной в сделке, признается заинтересованным на основании </w:t>
            </w:r>
            <w:proofErr w:type="spellStart"/>
            <w:r w:rsidRPr="003C7D91">
              <w:rPr>
                <w:rFonts w:ascii="Times New Roman" w:eastAsia="Times New Roman" w:hAnsi="Times New Roman" w:cs="Times New Roman"/>
                <w:color w:val="22272F"/>
                <w:sz w:val="24"/>
                <w:szCs w:val="24"/>
                <w:lang w:eastAsia="ru-RU"/>
              </w:rPr>
              <w:t>абз</w:t>
            </w:r>
            <w:proofErr w:type="spellEnd"/>
            <w:r w:rsidRPr="003C7D91">
              <w:rPr>
                <w:rFonts w:ascii="Times New Roman" w:eastAsia="Times New Roman" w:hAnsi="Times New Roman" w:cs="Times New Roman"/>
                <w:color w:val="22272F"/>
                <w:sz w:val="24"/>
                <w:szCs w:val="24"/>
                <w:lang w:eastAsia="ru-RU"/>
              </w:rPr>
              <w:t>. 4 п. 1 ст. 81 Федерального закона от 26.12.1995 № 208-ФЗ «Об акционерных обществах» с изменениями и дополнениями.</w:t>
            </w:r>
          </w:p>
          <w:p w14:paraId="420215D0" w14:textId="021CF65A" w:rsidR="003C7D91" w:rsidRPr="003C7D91" w:rsidRDefault="003C7D91" w:rsidP="003C7D91">
            <w:pPr>
              <w:spacing w:after="0" w:line="240" w:lineRule="auto"/>
              <w:contextualSpacing/>
              <w:jc w:val="both"/>
              <w:rPr>
                <w:rFonts w:ascii="Times New Roman" w:eastAsia="Times New Roman" w:hAnsi="Times New Roman" w:cs="Times New Roman"/>
                <w:color w:val="22272F"/>
                <w:sz w:val="24"/>
                <w:szCs w:val="24"/>
                <w:lang w:eastAsia="ru-RU"/>
              </w:rPr>
            </w:pPr>
            <w:r w:rsidRPr="003C7D91">
              <w:rPr>
                <w:rFonts w:ascii="Times New Roman" w:eastAsia="Times New Roman" w:hAnsi="Times New Roman" w:cs="Times New Roman"/>
                <w:color w:val="22272F"/>
                <w:sz w:val="24"/>
                <w:szCs w:val="24"/>
                <w:lang w:eastAsia="ru-RU"/>
              </w:rPr>
              <w:t xml:space="preserve">   2. Орлов Дмитрий Станиславович – лицо, занимающее должность в органах управления юридического лица (член</w:t>
            </w:r>
            <w:r w:rsidR="00E4499E">
              <w:rPr>
                <w:rFonts w:ascii="Times New Roman" w:eastAsia="Times New Roman" w:hAnsi="Times New Roman" w:cs="Times New Roman"/>
                <w:color w:val="22272F"/>
                <w:sz w:val="24"/>
                <w:szCs w:val="24"/>
                <w:lang w:eastAsia="ru-RU"/>
              </w:rPr>
              <w:t xml:space="preserve"> Совета директоров и председатель Совета директоров эмитента – член Правления </w:t>
            </w:r>
            <w:r w:rsidRPr="003C7D91">
              <w:rPr>
                <w:rFonts w:ascii="Times New Roman" w:eastAsia="Times New Roman" w:hAnsi="Times New Roman" w:cs="Times New Roman"/>
                <w:color w:val="22272F"/>
                <w:sz w:val="24"/>
                <w:szCs w:val="24"/>
                <w:lang w:eastAsia="ru-RU"/>
              </w:rPr>
              <w:t xml:space="preserve"> </w:t>
            </w:r>
            <w:r w:rsidR="00E4499E">
              <w:rPr>
                <w:rFonts w:ascii="Times New Roman" w:eastAsia="Times New Roman" w:hAnsi="Times New Roman" w:cs="Times New Roman"/>
                <w:color w:val="22272F"/>
                <w:sz w:val="24"/>
                <w:szCs w:val="24"/>
                <w:lang w:eastAsia="ru-RU"/>
              </w:rPr>
              <w:t>ПАО «Интер РАО» (</w:t>
            </w:r>
            <w:r w:rsidRPr="003C7D91">
              <w:rPr>
                <w:rFonts w:ascii="Times New Roman" w:eastAsia="Times New Roman" w:hAnsi="Times New Roman" w:cs="Times New Roman"/>
                <w:color w:val="22272F"/>
                <w:sz w:val="24"/>
                <w:szCs w:val="24"/>
                <w:lang w:eastAsia="ru-RU"/>
              </w:rPr>
              <w:t xml:space="preserve">коллегиального исполнительного органа ПАО «Интер РАО»), являющего стороной в сделке, признается заинтересованными на основании </w:t>
            </w:r>
            <w:proofErr w:type="spellStart"/>
            <w:r w:rsidRPr="003C7D91">
              <w:rPr>
                <w:rFonts w:ascii="Times New Roman" w:eastAsia="Times New Roman" w:hAnsi="Times New Roman" w:cs="Times New Roman"/>
                <w:color w:val="22272F"/>
                <w:sz w:val="24"/>
                <w:szCs w:val="24"/>
                <w:lang w:eastAsia="ru-RU"/>
              </w:rPr>
              <w:t>абз</w:t>
            </w:r>
            <w:proofErr w:type="spellEnd"/>
            <w:r w:rsidRPr="003C7D91">
              <w:rPr>
                <w:rFonts w:ascii="Times New Roman" w:eastAsia="Times New Roman" w:hAnsi="Times New Roman" w:cs="Times New Roman"/>
                <w:color w:val="22272F"/>
                <w:sz w:val="24"/>
                <w:szCs w:val="24"/>
                <w:lang w:eastAsia="ru-RU"/>
              </w:rPr>
              <w:t xml:space="preserve">. 5 п. 1 ст. 81 ФЗ «Об акционерных обществах».                       </w:t>
            </w:r>
          </w:p>
          <w:p w14:paraId="213514FD" w14:textId="77777777" w:rsidR="003C7D91" w:rsidRPr="00921867" w:rsidRDefault="003C7D91"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7B0FD679" w14:textId="2ACDEB05" w:rsidR="009328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r w:rsidR="003C7D91">
              <w:rPr>
                <w:rFonts w:ascii="Times New Roman" w:eastAsia="Times New Roman" w:hAnsi="Times New Roman" w:cs="Times New Roman"/>
                <w:b/>
                <w:i/>
                <w:color w:val="22272F"/>
                <w:sz w:val="24"/>
                <w:szCs w:val="24"/>
                <w:lang w:eastAsia="ru-RU"/>
              </w:rPr>
              <w:t>:</w:t>
            </w:r>
          </w:p>
          <w:p w14:paraId="63578B43" w14:textId="1ED1C6B5" w:rsidR="00737969" w:rsidRPr="00737969" w:rsidRDefault="003C7D91" w:rsidP="00737969">
            <w:pPr>
              <w:spacing w:after="0" w:line="240" w:lineRule="auto"/>
              <w:contextualSpacing/>
              <w:jc w:val="both"/>
              <w:rPr>
                <w:rFonts w:ascii="Times New Roman" w:hAnsi="Times New Roman"/>
                <w:sz w:val="24"/>
                <w:szCs w:val="24"/>
              </w:rPr>
            </w:pPr>
            <w:r w:rsidRPr="003C7D91">
              <w:rPr>
                <w:rFonts w:ascii="Times New Roman" w:hAnsi="Times New Roman"/>
                <w:sz w:val="24"/>
                <w:szCs w:val="24"/>
              </w:rPr>
              <w:t xml:space="preserve">     1. </w:t>
            </w:r>
            <w:r w:rsidR="00737969" w:rsidRPr="00737969">
              <w:rPr>
                <w:rFonts w:ascii="Times New Roman" w:hAnsi="Times New Roman"/>
                <w:sz w:val="24"/>
                <w:szCs w:val="24"/>
              </w:rPr>
              <w:t>Доля участия ПАО «Интер РАО» в уставном капитале эмитента (прямое владение): 59,38% (доля принадлежащих ПАО «Интер РАО» акций эмитента (прямое владение): 59,38%);</w:t>
            </w:r>
          </w:p>
          <w:p w14:paraId="308671DE" w14:textId="77777777"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Доля участия ПАО «Интер РАО» в уставном капитале эмитента совместно с подконтрольным лицом ООО «Актив-Энергия» (косвенное владение ПАО «Интер РАО»: 26,26%).</w:t>
            </w:r>
          </w:p>
          <w:p w14:paraId="30CB1409" w14:textId="77777777"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50 % доли в уставном капитале ООО «Актив-Энергия» принадлежит АО «Интер РАО Капитал».</w:t>
            </w:r>
          </w:p>
          <w:p w14:paraId="33A0833E" w14:textId="2F32A8AB"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50 % доли в уставном капитале ООО «Актив-Энергия» принадлежит ООО «МЭС-Развитие».</w:t>
            </w:r>
          </w:p>
          <w:p w14:paraId="002AC842" w14:textId="457D7153"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100% акций АО «Интер РАО Капитал» принадлежит ПАО «Интер РАО».</w:t>
            </w:r>
          </w:p>
          <w:p w14:paraId="04513604" w14:textId="77777777"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99,999 % доли в уставном капитале ООО «МЭС-Развитие» принадлежит АО «Мосэнергосбыт».</w:t>
            </w:r>
          </w:p>
          <w:p w14:paraId="0A5BF31B" w14:textId="787168BF"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0,001% доли в уставном капитале ООО «МЭС-Развитие» принадлежит ООО «Интер РАО – Цифровые решения».</w:t>
            </w:r>
          </w:p>
          <w:p w14:paraId="0489FC8C" w14:textId="77777777" w:rsidR="00737969" w:rsidRPr="00737969" w:rsidRDefault="00737969" w:rsidP="00737969">
            <w:pPr>
              <w:spacing w:after="0" w:line="240" w:lineRule="auto"/>
              <w:contextualSpacing/>
              <w:jc w:val="both"/>
              <w:rPr>
                <w:rFonts w:ascii="Times New Roman" w:hAnsi="Times New Roman"/>
                <w:sz w:val="24"/>
                <w:szCs w:val="24"/>
              </w:rPr>
            </w:pPr>
            <w:r w:rsidRPr="00737969">
              <w:rPr>
                <w:rFonts w:ascii="Times New Roman" w:hAnsi="Times New Roman"/>
                <w:sz w:val="24"/>
                <w:szCs w:val="24"/>
              </w:rPr>
              <w:t>100% акций АО «Мосэнергосбыт» принадлежит ПАО «Интер РАО».</w:t>
            </w:r>
          </w:p>
          <w:p w14:paraId="08BD6878" w14:textId="4ECA5268" w:rsidR="00737969" w:rsidRDefault="00737969" w:rsidP="003C7D91">
            <w:pPr>
              <w:spacing w:after="0" w:line="240" w:lineRule="auto"/>
              <w:contextualSpacing/>
              <w:jc w:val="both"/>
              <w:rPr>
                <w:rFonts w:ascii="Times New Roman" w:hAnsi="Times New Roman"/>
                <w:sz w:val="24"/>
                <w:szCs w:val="24"/>
              </w:rPr>
            </w:pPr>
            <w:r w:rsidRPr="00737969">
              <w:rPr>
                <w:rFonts w:ascii="Times New Roman" w:hAnsi="Times New Roman"/>
                <w:sz w:val="24"/>
                <w:szCs w:val="24"/>
              </w:rPr>
              <w:t>100 % долями в уставном капитале ООО «Интер РАО – Цифровые решения» владеет ООО «Актив-Энергия») (доля принадлежащих ПАО «Интер РАО» совместно с подконтрольным лицом (косвенное владение ПАО «Интер РАО») акций эмитента: 85,64%.</w:t>
            </w:r>
          </w:p>
          <w:p w14:paraId="2AADA9AF" w14:textId="62CDAC2E" w:rsidR="000221C2" w:rsidRPr="000221C2" w:rsidRDefault="00F438D9" w:rsidP="000221C2">
            <w:pPr>
              <w:pStyle w:val="a4"/>
              <w:numPr>
                <w:ilvl w:val="0"/>
                <w:numId w:val="4"/>
              </w:numPr>
              <w:spacing w:after="0" w:line="240" w:lineRule="auto"/>
              <w:jc w:val="both"/>
              <w:rPr>
                <w:rFonts w:ascii="Times New Roman" w:eastAsia="Times New Roman" w:hAnsi="Times New Roman" w:cs="Times New Roman"/>
                <w:color w:val="22272F"/>
                <w:sz w:val="24"/>
                <w:szCs w:val="24"/>
                <w:lang w:eastAsia="ru-RU"/>
              </w:rPr>
            </w:pPr>
            <w:r w:rsidRPr="000221C2">
              <w:rPr>
                <w:rFonts w:ascii="Times New Roman" w:eastAsia="Times New Roman" w:hAnsi="Times New Roman" w:cs="Times New Roman"/>
                <w:color w:val="22272F"/>
                <w:sz w:val="24"/>
                <w:szCs w:val="24"/>
                <w:lang w:eastAsia="ru-RU"/>
              </w:rPr>
              <w:t xml:space="preserve">Доля участия </w:t>
            </w:r>
            <w:r w:rsidR="003C7D91" w:rsidRPr="000221C2">
              <w:rPr>
                <w:rFonts w:ascii="Times New Roman" w:eastAsia="Times New Roman" w:hAnsi="Times New Roman" w:cs="Times New Roman"/>
                <w:color w:val="22272F"/>
                <w:sz w:val="24"/>
                <w:szCs w:val="24"/>
                <w:lang w:eastAsia="ru-RU"/>
              </w:rPr>
              <w:t>Орлов</w:t>
            </w:r>
            <w:r w:rsidRPr="000221C2">
              <w:rPr>
                <w:rFonts w:ascii="Times New Roman" w:eastAsia="Times New Roman" w:hAnsi="Times New Roman" w:cs="Times New Roman"/>
                <w:color w:val="22272F"/>
                <w:sz w:val="24"/>
                <w:szCs w:val="24"/>
                <w:lang w:eastAsia="ru-RU"/>
              </w:rPr>
              <w:t>а</w:t>
            </w:r>
            <w:r w:rsidR="003C7D91" w:rsidRPr="000221C2">
              <w:rPr>
                <w:rFonts w:ascii="Times New Roman" w:eastAsia="Times New Roman" w:hAnsi="Times New Roman" w:cs="Times New Roman"/>
                <w:color w:val="22272F"/>
                <w:sz w:val="24"/>
                <w:szCs w:val="24"/>
                <w:lang w:eastAsia="ru-RU"/>
              </w:rPr>
              <w:t xml:space="preserve"> Дмитри</w:t>
            </w:r>
            <w:r w:rsidRPr="000221C2">
              <w:rPr>
                <w:rFonts w:ascii="Times New Roman" w:eastAsia="Times New Roman" w:hAnsi="Times New Roman" w:cs="Times New Roman"/>
                <w:color w:val="22272F"/>
                <w:sz w:val="24"/>
                <w:szCs w:val="24"/>
                <w:lang w:eastAsia="ru-RU"/>
              </w:rPr>
              <w:t>я</w:t>
            </w:r>
            <w:r w:rsidR="003C7D91" w:rsidRPr="000221C2">
              <w:rPr>
                <w:rFonts w:ascii="Times New Roman" w:eastAsia="Times New Roman" w:hAnsi="Times New Roman" w:cs="Times New Roman"/>
                <w:color w:val="22272F"/>
                <w:sz w:val="24"/>
                <w:szCs w:val="24"/>
                <w:lang w:eastAsia="ru-RU"/>
              </w:rPr>
              <w:t xml:space="preserve"> Станиславович</w:t>
            </w:r>
            <w:r w:rsidRPr="000221C2">
              <w:rPr>
                <w:rFonts w:ascii="Times New Roman" w:eastAsia="Times New Roman" w:hAnsi="Times New Roman" w:cs="Times New Roman"/>
                <w:color w:val="22272F"/>
                <w:sz w:val="24"/>
                <w:szCs w:val="24"/>
                <w:lang w:eastAsia="ru-RU"/>
              </w:rPr>
              <w:t>а</w:t>
            </w:r>
            <w:r w:rsidR="003C7D91" w:rsidRPr="000221C2">
              <w:rPr>
                <w:rFonts w:ascii="Times New Roman" w:eastAsia="Times New Roman" w:hAnsi="Times New Roman" w:cs="Times New Roman"/>
                <w:color w:val="22272F"/>
                <w:sz w:val="24"/>
                <w:szCs w:val="24"/>
                <w:lang w:eastAsia="ru-RU"/>
              </w:rPr>
              <w:t xml:space="preserve"> – </w:t>
            </w:r>
            <w:r w:rsidR="00835586" w:rsidRPr="000221C2">
              <w:rPr>
                <w:rFonts w:ascii="Times New Roman" w:eastAsia="Times New Roman" w:hAnsi="Times New Roman" w:cs="Times New Roman"/>
                <w:color w:val="22272F"/>
                <w:sz w:val="24"/>
                <w:szCs w:val="24"/>
                <w:lang w:eastAsia="ru-RU"/>
              </w:rPr>
              <w:t>в уставном капитале эмитента (прямое владение)</w:t>
            </w:r>
            <w:r w:rsidR="000221C2">
              <w:rPr>
                <w:rFonts w:ascii="Times New Roman" w:eastAsia="Times New Roman" w:hAnsi="Times New Roman" w:cs="Times New Roman"/>
                <w:color w:val="22272F"/>
                <w:sz w:val="24"/>
                <w:szCs w:val="24"/>
                <w:lang w:eastAsia="ru-RU"/>
              </w:rPr>
              <w:t>:</w:t>
            </w:r>
            <w:r w:rsidR="0019095C">
              <w:rPr>
                <w:rFonts w:ascii="Times New Roman" w:eastAsia="Times New Roman" w:hAnsi="Times New Roman" w:cs="Times New Roman"/>
                <w:color w:val="22272F"/>
                <w:sz w:val="24"/>
                <w:szCs w:val="24"/>
                <w:lang w:eastAsia="ru-RU"/>
              </w:rPr>
              <w:t xml:space="preserve"> </w:t>
            </w:r>
            <w:r w:rsidR="00835586" w:rsidRPr="000221C2">
              <w:rPr>
                <w:rFonts w:ascii="Times New Roman" w:eastAsia="Times New Roman" w:hAnsi="Times New Roman" w:cs="Times New Roman"/>
                <w:color w:val="22272F"/>
                <w:sz w:val="24"/>
                <w:szCs w:val="24"/>
                <w:lang w:eastAsia="ru-RU"/>
              </w:rPr>
              <w:t>0%</w:t>
            </w:r>
            <w:r w:rsidR="000221C2" w:rsidRPr="008B2694">
              <w:rPr>
                <w:rFonts w:ascii="Times New Roman" w:eastAsia="Times New Roman" w:hAnsi="Times New Roman" w:cs="Times New Roman"/>
                <w:b/>
                <w:i/>
                <w:color w:val="22272F"/>
                <w:sz w:val="24"/>
                <w:szCs w:val="24"/>
                <w:lang w:eastAsia="ru-RU"/>
              </w:rPr>
              <w:t xml:space="preserve"> </w:t>
            </w:r>
            <w:r w:rsidR="000221C2">
              <w:rPr>
                <w:rFonts w:ascii="Times New Roman" w:eastAsia="Times New Roman" w:hAnsi="Times New Roman" w:cs="Times New Roman"/>
                <w:b/>
                <w:i/>
                <w:color w:val="22272F"/>
                <w:sz w:val="24"/>
                <w:szCs w:val="24"/>
                <w:lang w:eastAsia="ru-RU"/>
              </w:rPr>
              <w:t xml:space="preserve">(доля </w:t>
            </w:r>
            <w:r w:rsidR="000221C2" w:rsidRPr="008B2694">
              <w:rPr>
                <w:rFonts w:ascii="Times New Roman" w:eastAsia="Times New Roman" w:hAnsi="Times New Roman" w:cs="Times New Roman"/>
                <w:b/>
                <w:i/>
                <w:color w:val="22272F"/>
                <w:sz w:val="24"/>
                <w:szCs w:val="24"/>
                <w:lang w:eastAsia="ru-RU"/>
              </w:rPr>
              <w:t>принадлежащих заинтересованному лицу акций</w:t>
            </w:r>
            <w:r w:rsidR="000221C2">
              <w:rPr>
                <w:rFonts w:ascii="Times New Roman" w:eastAsia="Times New Roman" w:hAnsi="Times New Roman" w:cs="Times New Roman"/>
                <w:b/>
                <w:i/>
                <w:color w:val="22272F"/>
                <w:sz w:val="24"/>
                <w:szCs w:val="24"/>
                <w:lang w:eastAsia="ru-RU"/>
              </w:rPr>
              <w:t xml:space="preserve"> (прямое владение): 0%)</w:t>
            </w:r>
            <w:r w:rsidR="00835586" w:rsidRPr="000221C2">
              <w:rPr>
                <w:rFonts w:ascii="Times New Roman" w:eastAsia="Times New Roman" w:hAnsi="Times New Roman" w:cs="Times New Roman"/>
                <w:color w:val="22272F"/>
                <w:sz w:val="24"/>
                <w:szCs w:val="24"/>
                <w:lang w:eastAsia="ru-RU"/>
              </w:rPr>
              <w:t xml:space="preserve">, </w:t>
            </w:r>
            <w:r w:rsidR="00E4499E" w:rsidRPr="000221C2">
              <w:rPr>
                <w:rFonts w:ascii="Times New Roman" w:eastAsia="Times New Roman" w:hAnsi="Times New Roman" w:cs="Times New Roman"/>
                <w:color w:val="22272F"/>
                <w:sz w:val="24"/>
                <w:szCs w:val="24"/>
                <w:lang w:eastAsia="ru-RU"/>
              </w:rPr>
              <w:t>в уставном капитале эмитента (косвенное владение)</w:t>
            </w:r>
            <w:r w:rsidR="000221C2">
              <w:rPr>
                <w:rFonts w:ascii="Times New Roman" w:eastAsia="Times New Roman" w:hAnsi="Times New Roman" w:cs="Times New Roman"/>
                <w:color w:val="22272F"/>
                <w:sz w:val="24"/>
                <w:szCs w:val="24"/>
                <w:lang w:eastAsia="ru-RU"/>
              </w:rPr>
              <w:t>:</w:t>
            </w:r>
            <w:r w:rsidR="00E4499E" w:rsidRPr="000221C2">
              <w:rPr>
                <w:rFonts w:ascii="Times New Roman" w:eastAsia="Times New Roman" w:hAnsi="Times New Roman" w:cs="Times New Roman"/>
                <w:color w:val="22272F"/>
                <w:sz w:val="24"/>
                <w:szCs w:val="24"/>
                <w:lang w:eastAsia="ru-RU"/>
              </w:rPr>
              <w:t xml:space="preserve"> </w:t>
            </w:r>
            <w:r w:rsidR="000221C2" w:rsidRPr="000221C2">
              <w:rPr>
                <w:rFonts w:ascii="Times New Roman" w:eastAsia="Times New Roman" w:hAnsi="Times New Roman" w:cs="Times New Roman"/>
                <w:color w:val="22272F"/>
                <w:sz w:val="24"/>
                <w:szCs w:val="24"/>
                <w:lang w:eastAsia="ru-RU"/>
              </w:rPr>
              <w:t>0%</w:t>
            </w:r>
            <w:r w:rsidR="000221C2">
              <w:rPr>
                <w:rFonts w:ascii="Times New Roman" w:eastAsia="Times New Roman" w:hAnsi="Times New Roman" w:cs="Times New Roman"/>
                <w:color w:val="22272F"/>
                <w:sz w:val="24"/>
                <w:szCs w:val="24"/>
                <w:lang w:eastAsia="ru-RU"/>
              </w:rPr>
              <w:t xml:space="preserve"> </w:t>
            </w:r>
            <w:r w:rsidR="000221C2">
              <w:rPr>
                <w:rFonts w:ascii="Times New Roman" w:eastAsia="Times New Roman" w:hAnsi="Times New Roman" w:cs="Times New Roman"/>
                <w:b/>
                <w:i/>
                <w:color w:val="22272F"/>
                <w:sz w:val="24"/>
                <w:szCs w:val="24"/>
                <w:lang w:eastAsia="ru-RU"/>
              </w:rPr>
              <w:t xml:space="preserve">(доля </w:t>
            </w:r>
            <w:r w:rsidR="000221C2" w:rsidRPr="008B2694">
              <w:rPr>
                <w:rFonts w:ascii="Times New Roman" w:eastAsia="Times New Roman" w:hAnsi="Times New Roman" w:cs="Times New Roman"/>
                <w:b/>
                <w:i/>
                <w:color w:val="22272F"/>
                <w:sz w:val="24"/>
                <w:szCs w:val="24"/>
                <w:lang w:eastAsia="ru-RU"/>
              </w:rPr>
              <w:t>принадлежащих заинтересованному лицу акций</w:t>
            </w:r>
            <w:r w:rsidR="000221C2">
              <w:rPr>
                <w:rFonts w:ascii="Times New Roman" w:eastAsia="Times New Roman" w:hAnsi="Times New Roman" w:cs="Times New Roman"/>
                <w:b/>
                <w:i/>
                <w:color w:val="22272F"/>
                <w:sz w:val="24"/>
                <w:szCs w:val="24"/>
                <w:lang w:eastAsia="ru-RU"/>
              </w:rPr>
              <w:t xml:space="preserve"> (косвенное владение): 0%)</w:t>
            </w:r>
          </w:p>
          <w:p w14:paraId="2DF3593A" w14:textId="70C0D41C" w:rsidR="003C7D91" w:rsidRDefault="00E4499E" w:rsidP="0019095C">
            <w:pPr>
              <w:spacing w:after="0" w:line="240" w:lineRule="auto"/>
              <w:ind w:left="180"/>
              <w:jc w:val="both"/>
              <w:rPr>
                <w:rFonts w:ascii="Times New Roman" w:eastAsia="Times New Roman" w:hAnsi="Times New Roman" w:cs="Times New Roman"/>
                <w:b/>
                <w:i/>
                <w:color w:val="22272F"/>
                <w:sz w:val="24"/>
                <w:szCs w:val="24"/>
                <w:lang w:eastAsia="ru-RU"/>
              </w:rPr>
            </w:pPr>
            <w:r w:rsidRPr="000221C2">
              <w:rPr>
                <w:rFonts w:ascii="Times New Roman" w:eastAsia="Times New Roman" w:hAnsi="Times New Roman" w:cs="Times New Roman"/>
                <w:color w:val="22272F"/>
                <w:sz w:val="24"/>
                <w:szCs w:val="24"/>
                <w:lang w:eastAsia="ru-RU"/>
              </w:rPr>
              <w:t xml:space="preserve"> </w:t>
            </w:r>
          </w:p>
          <w:p w14:paraId="00D38674" w14:textId="42A52020" w:rsidR="00932894" w:rsidRPr="00921867" w:rsidRDefault="003C7D91"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Д</w:t>
            </w:r>
            <w:r w:rsidR="00932894" w:rsidRPr="008B2694">
              <w:rPr>
                <w:rFonts w:ascii="Times New Roman" w:eastAsia="Times New Roman" w:hAnsi="Times New Roman" w:cs="Times New Roman"/>
                <w:b/>
                <w:i/>
                <w:color w:val="22272F"/>
                <w:sz w:val="24"/>
                <w:szCs w:val="24"/>
                <w:lang w:eastAsia="ru-RU"/>
              </w:rPr>
              <w:t>оля участия заинтересованного лица в уставном капитале (доля принадлежащих заинтересованному лицу акций)</w:t>
            </w:r>
            <w:r w:rsidR="00932894">
              <w:rPr>
                <w:rFonts w:ascii="Times New Roman" w:eastAsia="Times New Roman" w:hAnsi="Times New Roman" w:cs="Times New Roman"/>
                <w:b/>
                <w:i/>
                <w:color w:val="22272F"/>
                <w:sz w:val="24"/>
                <w:szCs w:val="24"/>
                <w:lang w:eastAsia="ru-RU"/>
              </w:rPr>
              <w:t xml:space="preserve"> </w:t>
            </w:r>
            <w:r w:rsidR="00932894" w:rsidRPr="008B2694">
              <w:rPr>
                <w:rFonts w:ascii="Times New Roman" w:eastAsia="Times New Roman" w:hAnsi="Times New Roman" w:cs="Times New Roman"/>
                <w:b/>
                <w:i/>
                <w:color w:val="22272F"/>
                <w:sz w:val="24"/>
                <w:szCs w:val="24"/>
                <w:lang w:eastAsia="ru-RU"/>
              </w:rPr>
              <w:t>юридического лица, являющегося стороной в сделк</w:t>
            </w:r>
            <w:r w:rsidR="00932894">
              <w:rPr>
                <w:rFonts w:ascii="Times New Roman" w:eastAsia="Times New Roman" w:hAnsi="Times New Roman" w:cs="Times New Roman"/>
                <w:b/>
                <w:i/>
                <w:color w:val="22272F"/>
                <w:sz w:val="24"/>
                <w:szCs w:val="24"/>
                <w:lang w:eastAsia="ru-RU"/>
              </w:rPr>
              <w:t>е</w:t>
            </w:r>
            <w:r w:rsidR="00EF1A79">
              <w:rPr>
                <w:rFonts w:ascii="Times New Roman" w:eastAsia="Times New Roman" w:hAnsi="Times New Roman" w:cs="Times New Roman"/>
                <w:b/>
                <w:i/>
                <w:color w:val="22272F"/>
                <w:sz w:val="24"/>
                <w:szCs w:val="24"/>
                <w:lang w:eastAsia="ru-RU"/>
              </w:rPr>
              <w:t>:</w:t>
            </w:r>
          </w:p>
          <w:p w14:paraId="331BD9A3" w14:textId="6F087E2A" w:rsidR="00932894" w:rsidRDefault="00EF1A79" w:rsidP="00EF1A79">
            <w:pPr>
              <w:pStyle w:val="a4"/>
              <w:numPr>
                <w:ilvl w:val="0"/>
                <w:numId w:val="1"/>
              </w:numPr>
              <w:spacing w:after="0" w:line="240" w:lineRule="auto"/>
              <w:jc w:val="both"/>
              <w:rPr>
                <w:rFonts w:ascii="Times New Roman" w:hAnsi="Times New Roman"/>
                <w:sz w:val="24"/>
                <w:szCs w:val="24"/>
              </w:rPr>
            </w:pPr>
            <w:r w:rsidRPr="00EF1A79">
              <w:rPr>
                <w:rFonts w:ascii="Times New Roman" w:hAnsi="Times New Roman"/>
                <w:sz w:val="24"/>
                <w:szCs w:val="24"/>
              </w:rPr>
              <w:t xml:space="preserve">ПАО «Интер РАО» </w:t>
            </w:r>
            <w:r w:rsidR="000221C2">
              <w:rPr>
                <w:rFonts w:ascii="Times New Roman" w:hAnsi="Times New Roman"/>
                <w:sz w:val="24"/>
                <w:szCs w:val="24"/>
              </w:rPr>
              <w:t xml:space="preserve">- </w:t>
            </w:r>
            <w:r w:rsidR="00A4499B" w:rsidRPr="00EF1A79">
              <w:rPr>
                <w:rFonts w:ascii="Times New Roman" w:hAnsi="Times New Roman"/>
                <w:sz w:val="24"/>
                <w:szCs w:val="24"/>
              </w:rPr>
              <w:t xml:space="preserve">информация </w:t>
            </w:r>
            <w:r w:rsidR="00A26785" w:rsidRPr="00EF1A79">
              <w:rPr>
                <w:rFonts w:ascii="Times New Roman" w:hAnsi="Times New Roman"/>
                <w:sz w:val="24"/>
                <w:szCs w:val="24"/>
              </w:rPr>
              <w:t>указана выше.</w:t>
            </w:r>
          </w:p>
          <w:p w14:paraId="6B5DCED4" w14:textId="3DCAA182" w:rsidR="002D7378" w:rsidRDefault="002D7378" w:rsidP="00EF1A79">
            <w:pPr>
              <w:pStyle w:val="a4"/>
              <w:numPr>
                <w:ilvl w:val="0"/>
                <w:numId w:val="1"/>
              </w:numPr>
              <w:spacing w:after="0" w:line="240" w:lineRule="auto"/>
              <w:jc w:val="both"/>
              <w:rPr>
                <w:rFonts w:ascii="Times New Roman" w:hAnsi="Times New Roman"/>
                <w:sz w:val="24"/>
                <w:szCs w:val="24"/>
              </w:rPr>
            </w:pPr>
            <w:r w:rsidRPr="002D7378">
              <w:rPr>
                <w:rFonts w:ascii="Times New Roman" w:hAnsi="Times New Roman"/>
                <w:sz w:val="24"/>
                <w:szCs w:val="24"/>
              </w:rPr>
              <w:t>Доля участия Орлова Дмитрия Станиславовича</w:t>
            </w:r>
            <w:r w:rsidR="000221C2">
              <w:rPr>
                <w:rFonts w:ascii="Times New Roman" w:hAnsi="Times New Roman"/>
                <w:sz w:val="24"/>
                <w:szCs w:val="24"/>
              </w:rPr>
              <w:t xml:space="preserve"> - прямое владение:</w:t>
            </w:r>
            <w:r w:rsidRPr="002D7378">
              <w:rPr>
                <w:rFonts w:ascii="Times New Roman" w:hAnsi="Times New Roman"/>
                <w:sz w:val="24"/>
                <w:szCs w:val="24"/>
              </w:rPr>
              <w:t xml:space="preserve"> </w:t>
            </w:r>
            <w:r w:rsidR="0036031F" w:rsidRPr="0036031F">
              <w:rPr>
                <w:rFonts w:ascii="Times New Roman" w:hAnsi="Times New Roman"/>
                <w:sz w:val="24"/>
                <w:szCs w:val="24"/>
              </w:rPr>
              <w:t>0%</w:t>
            </w:r>
            <w:r w:rsidR="000221C2">
              <w:rPr>
                <w:rFonts w:ascii="Times New Roman" w:hAnsi="Times New Roman"/>
                <w:sz w:val="24"/>
                <w:szCs w:val="24"/>
              </w:rPr>
              <w:t xml:space="preserve"> (косвенное владение: 0 %)</w:t>
            </w:r>
            <w:r w:rsidR="0036031F" w:rsidRPr="0036031F">
              <w:rPr>
                <w:rFonts w:ascii="Times New Roman" w:hAnsi="Times New Roman"/>
                <w:sz w:val="24"/>
                <w:szCs w:val="24"/>
              </w:rPr>
              <w:t>.</w:t>
            </w:r>
          </w:p>
          <w:p w14:paraId="62FFFD29" w14:textId="77777777" w:rsidR="00A4499B" w:rsidRPr="008B2694" w:rsidRDefault="00A4499B"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4E791576" w14:textId="77777777" w:rsidR="00932894" w:rsidRPr="008B26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1885A6E2"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921867">
              <w:rPr>
                <w:rFonts w:ascii="Times New Roman" w:eastAsia="Times New Roman" w:hAnsi="Times New Roman" w:cs="Times New Roman"/>
                <w:color w:val="22272F"/>
                <w:sz w:val="24"/>
                <w:szCs w:val="24"/>
                <w:lang w:eastAsia="ru-RU"/>
              </w:rPr>
              <w:t>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w:t>
            </w:r>
            <w:r w:rsidRPr="00FD519D">
              <w:rPr>
                <w:rFonts w:ascii="Times New Roman" w:eastAsia="Times New Roman" w:hAnsi="Times New Roman" w:cs="Times New Roman"/>
                <w:color w:val="22272F"/>
                <w:sz w:val="24"/>
                <w:szCs w:val="24"/>
                <w:lang w:eastAsia="ru-RU"/>
              </w:rPr>
              <w:t xml:space="preserve">» </w:t>
            </w:r>
            <w:r w:rsidR="000221C2" w:rsidRPr="00FD519D">
              <w:rPr>
                <w:rFonts w:ascii="Times New Roman" w:eastAsia="Times New Roman" w:hAnsi="Times New Roman" w:cs="Times New Roman"/>
                <w:color w:val="22272F"/>
                <w:sz w:val="24"/>
                <w:szCs w:val="24"/>
                <w:lang w:eastAsia="ru-RU"/>
              </w:rPr>
              <w:t>27</w:t>
            </w:r>
            <w:r w:rsidRPr="00FD519D">
              <w:rPr>
                <w:rFonts w:ascii="Times New Roman" w:eastAsia="Times New Roman" w:hAnsi="Times New Roman" w:cs="Times New Roman"/>
                <w:color w:val="22272F"/>
                <w:sz w:val="24"/>
                <w:szCs w:val="24"/>
                <w:lang w:eastAsia="ru-RU"/>
              </w:rPr>
              <w:t>.</w:t>
            </w:r>
            <w:r w:rsidR="00A4499B" w:rsidRPr="00FD519D">
              <w:rPr>
                <w:rFonts w:ascii="Times New Roman" w:eastAsia="Times New Roman" w:hAnsi="Times New Roman" w:cs="Times New Roman"/>
                <w:color w:val="22272F"/>
                <w:sz w:val="24"/>
                <w:szCs w:val="24"/>
                <w:lang w:eastAsia="ru-RU"/>
              </w:rPr>
              <w:t>0</w:t>
            </w:r>
            <w:r w:rsidR="00E33EF0" w:rsidRPr="00FD519D">
              <w:rPr>
                <w:rFonts w:ascii="Times New Roman" w:eastAsia="Times New Roman" w:hAnsi="Times New Roman" w:cs="Times New Roman"/>
                <w:color w:val="22272F"/>
                <w:sz w:val="24"/>
                <w:szCs w:val="24"/>
                <w:lang w:eastAsia="ru-RU"/>
              </w:rPr>
              <w:t>7</w:t>
            </w:r>
            <w:r w:rsidRPr="00FD519D">
              <w:rPr>
                <w:rFonts w:ascii="Times New Roman" w:eastAsia="Times New Roman" w:hAnsi="Times New Roman" w:cs="Times New Roman"/>
                <w:color w:val="22272F"/>
                <w:sz w:val="24"/>
                <w:szCs w:val="24"/>
                <w:lang w:eastAsia="ru-RU"/>
              </w:rPr>
              <w:t>.202</w:t>
            </w:r>
            <w:r w:rsidR="00E33EF0" w:rsidRPr="00FD519D">
              <w:rPr>
                <w:rFonts w:ascii="Times New Roman" w:eastAsia="Times New Roman" w:hAnsi="Times New Roman" w:cs="Times New Roman"/>
                <w:color w:val="22272F"/>
                <w:sz w:val="24"/>
                <w:szCs w:val="24"/>
                <w:lang w:eastAsia="ru-RU"/>
              </w:rPr>
              <w:t>6</w:t>
            </w:r>
            <w:r w:rsidRPr="00FD519D">
              <w:rPr>
                <w:rFonts w:ascii="Times New Roman" w:eastAsia="Times New Roman" w:hAnsi="Times New Roman" w:cs="Times New Roman"/>
                <w:color w:val="22272F"/>
                <w:sz w:val="24"/>
                <w:szCs w:val="24"/>
                <w:lang w:eastAsia="ru-RU"/>
              </w:rPr>
              <w:t xml:space="preserve"> (Протокол от </w:t>
            </w:r>
            <w:r w:rsidR="000221C2" w:rsidRPr="00FD519D">
              <w:rPr>
                <w:rFonts w:ascii="Times New Roman" w:eastAsia="Times New Roman" w:hAnsi="Times New Roman" w:cs="Times New Roman"/>
                <w:color w:val="22272F"/>
                <w:sz w:val="24"/>
                <w:szCs w:val="24"/>
                <w:lang w:eastAsia="ru-RU"/>
              </w:rPr>
              <w:t>27</w:t>
            </w:r>
            <w:r w:rsidRPr="00FD519D">
              <w:rPr>
                <w:rFonts w:ascii="Times New Roman" w:eastAsia="Times New Roman" w:hAnsi="Times New Roman" w:cs="Times New Roman"/>
                <w:color w:val="22272F"/>
                <w:sz w:val="24"/>
                <w:szCs w:val="24"/>
                <w:lang w:eastAsia="ru-RU"/>
              </w:rPr>
              <w:t>.</w:t>
            </w:r>
            <w:r w:rsidR="00A4499B" w:rsidRPr="00FD519D">
              <w:rPr>
                <w:rFonts w:ascii="Times New Roman" w:eastAsia="Times New Roman" w:hAnsi="Times New Roman" w:cs="Times New Roman"/>
                <w:color w:val="22272F"/>
                <w:sz w:val="24"/>
                <w:szCs w:val="24"/>
                <w:lang w:eastAsia="ru-RU"/>
              </w:rPr>
              <w:t>0</w:t>
            </w:r>
            <w:r w:rsidR="00E33EF0" w:rsidRPr="00FD519D">
              <w:rPr>
                <w:rFonts w:ascii="Times New Roman" w:eastAsia="Times New Roman" w:hAnsi="Times New Roman" w:cs="Times New Roman"/>
                <w:color w:val="22272F"/>
                <w:sz w:val="24"/>
                <w:szCs w:val="24"/>
                <w:lang w:eastAsia="ru-RU"/>
              </w:rPr>
              <w:t>7</w:t>
            </w:r>
            <w:r w:rsidRPr="00FD519D">
              <w:rPr>
                <w:rFonts w:ascii="Times New Roman" w:eastAsia="Times New Roman" w:hAnsi="Times New Roman" w:cs="Times New Roman"/>
                <w:color w:val="22272F"/>
                <w:sz w:val="24"/>
                <w:szCs w:val="24"/>
                <w:lang w:eastAsia="ru-RU"/>
              </w:rPr>
              <w:t>.202</w:t>
            </w:r>
            <w:r w:rsidR="00E33EF0" w:rsidRPr="00FD519D">
              <w:rPr>
                <w:rFonts w:ascii="Times New Roman" w:eastAsia="Times New Roman" w:hAnsi="Times New Roman" w:cs="Times New Roman"/>
                <w:color w:val="22272F"/>
                <w:sz w:val="24"/>
                <w:szCs w:val="24"/>
                <w:lang w:eastAsia="ru-RU"/>
              </w:rPr>
              <w:t>6</w:t>
            </w:r>
            <w:r w:rsidRPr="00FD519D">
              <w:rPr>
                <w:rFonts w:ascii="Times New Roman" w:eastAsia="Times New Roman" w:hAnsi="Times New Roman" w:cs="Times New Roman"/>
                <w:color w:val="22272F"/>
                <w:sz w:val="24"/>
                <w:szCs w:val="24"/>
                <w:lang w:eastAsia="ru-RU"/>
              </w:rPr>
              <w:t xml:space="preserve"> №</w:t>
            </w:r>
            <w:r w:rsidR="000221C2" w:rsidRPr="00FD519D">
              <w:rPr>
                <w:rFonts w:ascii="Times New Roman" w:eastAsia="Times New Roman" w:hAnsi="Times New Roman" w:cs="Times New Roman"/>
                <w:color w:val="22272F"/>
                <w:sz w:val="24"/>
                <w:szCs w:val="24"/>
                <w:lang w:eastAsia="ru-RU"/>
              </w:rPr>
              <w:t xml:space="preserve"> 15</w:t>
            </w:r>
            <w:r w:rsidRPr="00FD519D">
              <w:rPr>
                <w:rFonts w:ascii="Times New Roman" w:eastAsia="Times New Roman" w:hAnsi="Times New Roman" w:cs="Times New Roman"/>
                <w:color w:val="22272F"/>
                <w:sz w:val="24"/>
                <w:szCs w:val="24"/>
                <w:lang w:eastAsia="ru-RU"/>
              </w:rPr>
              <w:t>).</w:t>
            </w:r>
          </w:p>
        </w:tc>
      </w:tr>
    </w:tbl>
    <w:p w14:paraId="20392B68" w14:textId="77777777" w:rsidR="004378C7" w:rsidRPr="008B2694" w:rsidRDefault="004378C7" w:rsidP="008B2694">
      <w:pPr>
        <w:shd w:val="clear" w:color="auto" w:fill="FFFFFF"/>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767"/>
        <w:gridCol w:w="2797"/>
        <w:gridCol w:w="3193"/>
      </w:tblGrid>
      <w:tr w:rsidR="004378C7" w:rsidRPr="008B2694"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 </w:t>
            </w:r>
          </w:p>
        </w:tc>
      </w:tr>
      <w:tr w:rsidR="004378C7" w:rsidRPr="008B2694"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p w14:paraId="1085834D" w14:textId="3EC8474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p w14:paraId="6D0AE8FA" w14:textId="1008BEFA"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p>
          <w:p w14:paraId="5698AE03" w14:textId="39F5F933"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А.С. Мурзин</w:t>
            </w:r>
          </w:p>
        </w:tc>
      </w:tr>
      <w:tr w:rsidR="004378C7" w:rsidRPr="008B2694" w14:paraId="0CF096AA" w14:textId="77777777" w:rsidTr="004378C7">
        <w:tc>
          <w:tcPr>
            <w:tcW w:w="2216" w:type="pct"/>
            <w:tcBorders>
              <w:left w:val="single" w:sz="6" w:space="0" w:color="000000"/>
            </w:tcBorders>
            <w:shd w:val="clear" w:color="auto" w:fill="FFFFFF"/>
            <w:hideMark/>
          </w:tcPr>
          <w:p w14:paraId="29AC88B1" w14:textId="676F2E71"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tc>
        <w:tc>
          <w:tcPr>
            <w:tcW w:w="1300" w:type="pct"/>
            <w:shd w:val="clear" w:color="auto" w:fill="FFFFFF"/>
            <w:hideMark/>
          </w:tcPr>
          <w:p w14:paraId="5B04B3E8"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tc>
      </w:tr>
      <w:tr w:rsidR="004378C7" w:rsidRPr="008B2694"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0ABFD1E6"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FC1AA7">
              <w:rPr>
                <w:rFonts w:ascii="Times New Roman" w:eastAsia="Times New Roman" w:hAnsi="Times New Roman" w:cs="Times New Roman"/>
                <w:color w:val="22272F"/>
                <w:sz w:val="24"/>
                <w:szCs w:val="24"/>
                <w:lang w:eastAsia="ru-RU"/>
              </w:rPr>
              <w:t>3.2. Дата "</w:t>
            </w:r>
            <w:r w:rsidR="00FC1AA7" w:rsidRPr="00FC1AA7">
              <w:rPr>
                <w:rFonts w:ascii="Times New Roman" w:eastAsia="Times New Roman" w:hAnsi="Times New Roman" w:cs="Times New Roman"/>
                <w:color w:val="22272F"/>
                <w:sz w:val="24"/>
                <w:szCs w:val="24"/>
                <w:lang w:eastAsia="ru-RU"/>
              </w:rPr>
              <w:t>04</w:t>
            </w:r>
            <w:r w:rsidRPr="00FC1AA7">
              <w:rPr>
                <w:rFonts w:ascii="Times New Roman" w:eastAsia="Times New Roman" w:hAnsi="Times New Roman" w:cs="Times New Roman"/>
                <w:color w:val="22272F"/>
                <w:sz w:val="24"/>
                <w:szCs w:val="24"/>
                <w:lang w:eastAsia="ru-RU"/>
              </w:rPr>
              <w:t>"</w:t>
            </w:r>
            <w:r w:rsidR="00932894" w:rsidRPr="00FC1AA7">
              <w:rPr>
                <w:rFonts w:ascii="Times New Roman" w:eastAsia="Times New Roman" w:hAnsi="Times New Roman" w:cs="Times New Roman"/>
                <w:color w:val="22272F"/>
                <w:sz w:val="24"/>
                <w:szCs w:val="24"/>
                <w:lang w:eastAsia="ru-RU"/>
              </w:rPr>
              <w:t xml:space="preserve"> </w:t>
            </w:r>
            <w:r w:rsidR="00FC1AA7" w:rsidRPr="00FC1AA7">
              <w:rPr>
                <w:rFonts w:ascii="Times New Roman" w:eastAsia="Times New Roman" w:hAnsi="Times New Roman" w:cs="Times New Roman"/>
                <w:color w:val="22272F"/>
                <w:sz w:val="24"/>
                <w:szCs w:val="24"/>
                <w:lang w:eastAsia="ru-RU"/>
              </w:rPr>
              <w:t>августа</w:t>
            </w:r>
            <w:r w:rsidRPr="00FC1AA7">
              <w:rPr>
                <w:rFonts w:ascii="Times New Roman" w:eastAsia="Times New Roman" w:hAnsi="Times New Roman" w:cs="Times New Roman"/>
                <w:color w:val="22272F"/>
                <w:sz w:val="24"/>
                <w:szCs w:val="24"/>
                <w:lang w:eastAsia="ru-RU"/>
              </w:rPr>
              <w:t xml:space="preserve"> </w:t>
            </w:r>
            <w:r w:rsidR="00932894" w:rsidRPr="00FC1AA7">
              <w:rPr>
                <w:rFonts w:ascii="Times New Roman" w:eastAsia="Times New Roman" w:hAnsi="Times New Roman" w:cs="Times New Roman"/>
                <w:color w:val="22272F"/>
                <w:sz w:val="24"/>
                <w:szCs w:val="24"/>
                <w:lang w:eastAsia="ru-RU"/>
              </w:rPr>
              <w:t>202</w:t>
            </w:r>
            <w:r w:rsidR="00DE0059" w:rsidRPr="00FC1AA7">
              <w:rPr>
                <w:rFonts w:ascii="Times New Roman" w:eastAsia="Times New Roman" w:hAnsi="Times New Roman" w:cs="Times New Roman"/>
                <w:color w:val="22272F"/>
                <w:sz w:val="24"/>
                <w:szCs w:val="24"/>
                <w:lang w:eastAsia="ru-RU"/>
              </w:rPr>
              <w:t>6</w:t>
            </w:r>
            <w:r w:rsidRPr="00FC1AA7">
              <w:rPr>
                <w:rFonts w:ascii="Times New Roman" w:eastAsia="Times New Roman" w:hAnsi="Times New Roman" w:cs="Times New Roman"/>
                <w:color w:val="22272F"/>
                <w:sz w:val="24"/>
                <w:szCs w:val="24"/>
                <w:lang w:eastAsia="ru-RU"/>
              </w:rPr>
              <w:t xml:space="preserve"> г.</w:t>
            </w:r>
          </w:p>
          <w:p w14:paraId="04D0AD8F" w14:textId="5B844DDB"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p>
        </w:tc>
      </w:tr>
    </w:tbl>
    <w:p w14:paraId="1324CC2B" w14:textId="77777777" w:rsidR="00EF5317" w:rsidRPr="008B2694" w:rsidRDefault="008469E2" w:rsidP="008B2694">
      <w:pPr>
        <w:spacing w:after="0" w:line="240" w:lineRule="auto"/>
        <w:contextualSpacing/>
        <w:rPr>
          <w:rFonts w:ascii="Times New Roman" w:hAnsi="Times New Roman" w:cs="Times New Roman"/>
          <w:sz w:val="24"/>
          <w:szCs w:val="24"/>
        </w:rPr>
      </w:pPr>
    </w:p>
    <w:sectPr w:rsidR="00EF5317" w:rsidRPr="008B2694" w:rsidSect="00271100">
      <w:footerReference w:type="default" r:id="rId8"/>
      <w:pgSz w:w="11906" w:h="16838"/>
      <w:pgMar w:top="851" w:right="566" w:bottom="851" w:left="567"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825F6"/>
    <w:multiLevelType w:val="hybridMultilevel"/>
    <w:tmpl w:val="2FB6C726"/>
    <w:lvl w:ilvl="0" w:tplc="6F28D2EC">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2CF574F5"/>
    <w:multiLevelType w:val="hybridMultilevel"/>
    <w:tmpl w:val="1B7227F0"/>
    <w:lvl w:ilvl="0" w:tplc="A5065C3E">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F353BA"/>
    <w:multiLevelType w:val="hybridMultilevel"/>
    <w:tmpl w:val="8D0EC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243873"/>
    <w:multiLevelType w:val="hybridMultilevel"/>
    <w:tmpl w:val="CDD63878"/>
    <w:lvl w:ilvl="0" w:tplc="9E8ABF6A">
      <w:start w:val="1"/>
      <w:numFmt w:val="decimal"/>
      <w:lvlText w:val="%1."/>
      <w:lvlJc w:val="left"/>
      <w:pPr>
        <w:ind w:left="540" w:hanging="360"/>
      </w:pPr>
      <w:rPr>
        <w:rFonts w:hint="default"/>
        <w:b/>
        <w:i/>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21C36"/>
    <w:rsid w:val="000221C2"/>
    <w:rsid w:val="00082ED5"/>
    <w:rsid w:val="000B1998"/>
    <w:rsid w:val="00110E1F"/>
    <w:rsid w:val="00133731"/>
    <w:rsid w:val="0019095C"/>
    <w:rsid w:val="001C5686"/>
    <w:rsid w:val="002254DD"/>
    <w:rsid w:val="00262C9F"/>
    <w:rsid w:val="00271100"/>
    <w:rsid w:val="002A6A04"/>
    <w:rsid w:val="002D7378"/>
    <w:rsid w:val="003274BB"/>
    <w:rsid w:val="00357CED"/>
    <w:rsid w:val="0036031F"/>
    <w:rsid w:val="003851A6"/>
    <w:rsid w:val="003C7D91"/>
    <w:rsid w:val="003D55F5"/>
    <w:rsid w:val="003E31E2"/>
    <w:rsid w:val="003F46F0"/>
    <w:rsid w:val="0042216B"/>
    <w:rsid w:val="004378C7"/>
    <w:rsid w:val="00457F23"/>
    <w:rsid w:val="004859E4"/>
    <w:rsid w:val="004C0AB9"/>
    <w:rsid w:val="004E6E90"/>
    <w:rsid w:val="004F64D3"/>
    <w:rsid w:val="00503D22"/>
    <w:rsid w:val="00520017"/>
    <w:rsid w:val="005A7485"/>
    <w:rsid w:val="005D3D85"/>
    <w:rsid w:val="00653BA7"/>
    <w:rsid w:val="006A3759"/>
    <w:rsid w:val="006C25EC"/>
    <w:rsid w:val="00701FF3"/>
    <w:rsid w:val="00713BCF"/>
    <w:rsid w:val="00716DAD"/>
    <w:rsid w:val="007176C4"/>
    <w:rsid w:val="00735AC7"/>
    <w:rsid w:val="00737969"/>
    <w:rsid w:val="00760915"/>
    <w:rsid w:val="007E778D"/>
    <w:rsid w:val="008114E4"/>
    <w:rsid w:val="00835586"/>
    <w:rsid w:val="008409D1"/>
    <w:rsid w:val="008469E2"/>
    <w:rsid w:val="008B2694"/>
    <w:rsid w:val="00904C39"/>
    <w:rsid w:val="00913C10"/>
    <w:rsid w:val="00921867"/>
    <w:rsid w:val="00932894"/>
    <w:rsid w:val="00945F2B"/>
    <w:rsid w:val="009751B9"/>
    <w:rsid w:val="00983D14"/>
    <w:rsid w:val="00A048BE"/>
    <w:rsid w:val="00A142D2"/>
    <w:rsid w:val="00A26785"/>
    <w:rsid w:val="00A43677"/>
    <w:rsid w:val="00A43FA4"/>
    <w:rsid w:val="00A4499B"/>
    <w:rsid w:val="00A5563C"/>
    <w:rsid w:val="00A569CA"/>
    <w:rsid w:val="00A72D46"/>
    <w:rsid w:val="00B0410C"/>
    <w:rsid w:val="00B56164"/>
    <w:rsid w:val="00B62C89"/>
    <w:rsid w:val="00B92CCC"/>
    <w:rsid w:val="00B92DAC"/>
    <w:rsid w:val="00BF5E8F"/>
    <w:rsid w:val="00C06319"/>
    <w:rsid w:val="00C07A74"/>
    <w:rsid w:val="00CC5119"/>
    <w:rsid w:val="00CD2CC0"/>
    <w:rsid w:val="00D10CAB"/>
    <w:rsid w:val="00D56E38"/>
    <w:rsid w:val="00D743D9"/>
    <w:rsid w:val="00DA1F96"/>
    <w:rsid w:val="00DE0059"/>
    <w:rsid w:val="00E1424C"/>
    <w:rsid w:val="00E31308"/>
    <w:rsid w:val="00E33EF0"/>
    <w:rsid w:val="00E4499E"/>
    <w:rsid w:val="00EC510C"/>
    <w:rsid w:val="00ED2EB8"/>
    <w:rsid w:val="00EE75B5"/>
    <w:rsid w:val="00EF1A79"/>
    <w:rsid w:val="00EF5812"/>
    <w:rsid w:val="00F438D9"/>
    <w:rsid w:val="00F73641"/>
    <w:rsid w:val="00F8113C"/>
    <w:rsid w:val="00FC1AA7"/>
    <w:rsid w:val="00FD519D"/>
    <w:rsid w:val="00FD581B"/>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 w:type="character" w:styleId="a9">
    <w:name w:val="Unresolved Mention"/>
    <w:basedOn w:val="a0"/>
    <w:uiPriority w:val="99"/>
    <w:semiHidden/>
    <w:unhideWhenUsed/>
    <w:rsid w:val="00271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sk.tm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4</Pages>
  <Words>1795</Words>
  <Characters>10237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Толстова Маргарита Владимировна</cp:lastModifiedBy>
  <cp:revision>41</cp:revision>
  <cp:lastPrinted>2026-07-27T07:47:00Z</cp:lastPrinted>
  <dcterms:created xsi:type="dcterms:W3CDTF">2023-08-07T08:43:00Z</dcterms:created>
  <dcterms:modified xsi:type="dcterms:W3CDTF">2026-08-04T08:01:00Z</dcterms:modified>
</cp:coreProperties>
</file>