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013ADB"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Сообщение</w:t>
      </w:r>
      <w:r w:rsidR="008B2694" w:rsidRPr="00013ADB">
        <w:rPr>
          <w:rFonts w:ascii="Liberation Serif" w:eastAsia="Times New Roman" w:hAnsi="Liberation Serif" w:cs="Liberation Serif"/>
          <w:b/>
          <w:color w:val="22272F"/>
          <w:sz w:val="24"/>
          <w:szCs w:val="24"/>
          <w:lang w:eastAsia="ru-RU"/>
        </w:rPr>
        <w:t xml:space="preserve"> </w:t>
      </w:r>
      <w:r w:rsidRPr="00013ADB">
        <w:rPr>
          <w:rFonts w:ascii="Liberation Serif" w:eastAsia="Times New Roman" w:hAnsi="Liberation Serif" w:cs="Liberation Serif"/>
          <w:b/>
          <w:color w:val="22272F"/>
          <w:sz w:val="24"/>
          <w:szCs w:val="24"/>
          <w:lang w:eastAsia="ru-RU"/>
        </w:rPr>
        <w:t xml:space="preserve">о </w:t>
      </w:r>
      <w:r w:rsidR="008B2694" w:rsidRPr="00013ADB">
        <w:rPr>
          <w:rFonts w:ascii="Liberation Serif" w:eastAsia="Times New Roman" w:hAnsi="Liberation Serif" w:cs="Liberation Serif"/>
          <w:b/>
          <w:color w:val="22272F"/>
          <w:sz w:val="24"/>
          <w:szCs w:val="24"/>
          <w:lang w:eastAsia="ru-RU"/>
        </w:rPr>
        <w:t>существенном факте</w:t>
      </w:r>
    </w:p>
    <w:p w14:paraId="6DB21D4C" w14:textId="7667B3EB" w:rsidR="004378C7" w:rsidRPr="00013ADB"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013ADB"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945"/>
        <w:gridCol w:w="4245"/>
      </w:tblGrid>
      <w:tr w:rsidR="004378C7" w:rsidRPr="00013ADB"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 Общие сведения</w:t>
            </w:r>
          </w:p>
        </w:tc>
      </w:tr>
      <w:tr w:rsidR="004378C7" w:rsidRPr="00013ADB"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Публичное акционерное общество «Тамбовская энергосбытовая компания»</w:t>
            </w:r>
          </w:p>
        </w:tc>
      </w:tr>
      <w:tr w:rsidR="004378C7" w:rsidRPr="00013ADB"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013ADB" w:rsidRDefault="00A4367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392000, Тамбовская обл., г. Тамбов, ул. Советская, д. 104/14</w:t>
            </w:r>
          </w:p>
        </w:tc>
      </w:tr>
      <w:tr w:rsidR="008B2694" w:rsidRPr="00013ADB"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1056882285129</w:t>
            </w:r>
          </w:p>
        </w:tc>
      </w:tr>
      <w:tr w:rsidR="008B2694" w:rsidRPr="00013ADB"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6829010210</w:t>
            </w:r>
          </w:p>
        </w:tc>
      </w:tr>
      <w:tr w:rsidR="008B2694" w:rsidRPr="00013ADB"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65100-</w:t>
            </w:r>
            <w:r w:rsidRPr="00013ADB">
              <w:rPr>
                <w:rFonts w:ascii="Liberation Serif" w:hAnsi="Liberation Serif" w:cs="Liberation Serif"/>
                <w:color w:val="000000"/>
                <w:sz w:val="24"/>
                <w:szCs w:val="24"/>
                <w:lang w:val="en-US"/>
              </w:rPr>
              <w:t>D</w:t>
            </w:r>
          </w:p>
        </w:tc>
      </w:tr>
      <w:tr w:rsidR="008B2694" w:rsidRPr="00013ADB"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Style w:val="a3"/>
                <w:rFonts w:ascii="Liberation Serif" w:hAnsi="Liberation Serif" w:cs="Liberation Serif"/>
                <w:sz w:val="24"/>
                <w:szCs w:val="24"/>
              </w:rPr>
              <w:t>http://www.e-disclosure.ru/portal/company.aspx?id=5121</w:t>
            </w:r>
          </w:p>
        </w:tc>
      </w:tr>
      <w:tr w:rsidR="004378C7" w:rsidRPr="00013ADB"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57010CB6" w:rsidR="004378C7" w:rsidRPr="00013ADB" w:rsidRDefault="00C82276" w:rsidP="008B2694">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25.02.2025</w:t>
            </w:r>
          </w:p>
        </w:tc>
      </w:tr>
    </w:tbl>
    <w:p w14:paraId="361F9261"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013ADB"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2. Содержание сообщения</w:t>
            </w:r>
          </w:p>
        </w:tc>
      </w:tr>
      <w:tr w:rsidR="004378C7" w:rsidRPr="00013ADB"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013ADB"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лицо, которое совершило сделку, в совершении которой имеется заинтересованность:</w:t>
            </w:r>
            <w:r w:rsidRPr="00013ADB">
              <w:rPr>
                <w:rFonts w:ascii="Liberation Serif" w:eastAsia="Times New Roman" w:hAnsi="Liberation Serif" w:cs="Liberation Serif"/>
                <w:color w:val="22272F"/>
                <w:sz w:val="24"/>
                <w:szCs w:val="24"/>
                <w:lang w:eastAsia="ru-RU"/>
              </w:rPr>
              <w:t xml:space="preserve"> эмитент.</w:t>
            </w:r>
          </w:p>
          <w:p w14:paraId="26F8D7A6" w14:textId="77777777" w:rsidR="00760915" w:rsidRPr="00013ADB"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021FC0" w14:textId="3375CB08" w:rsidR="008B2694" w:rsidRPr="00013ADB"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категория сделки</w:t>
            </w:r>
            <w:r w:rsidR="00760915"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сделка, в совершении которой имелась заинтересованность</w:t>
            </w:r>
            <w:r w:rsidR="00760915" w:rsidRPr="00013ADB">
              <w:rPr>
                <w:rFonts w:ascii="Liberation Serif" w:eastAsia="Times New Roman" w:hAnsi="Liberation Serif" w:cs="Liberation Serif"/>
                <w:color w:val="22272F"/>
                <w:sz w:val="24"/>
                <w:szCs w:val="24"/>
                <w:lang w:eastAsia="ru-RU"/>
              </w:rPr>
              <w:t>.</w:t>
            </w:r>
          </w:p>
          <w:p w14:paraId="48FAAF92" w14:textId="77777777" w:rsidR="00760915" w:rsidRPr="00013ADB"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88E164" w14:textId="78D6431C" w:rsidR="008B2694" w:rsidRPr="00013ADB" w:rsidRDefault="00760915" w:rsidP="00A34B80">
            <w:pPr>
              <w:spacing w:after="0" w:line="240" w:lineRule="auto"/>
              <w:jc w:val="both"/>
              <w:rPr>
                <w:rFonts w:ascii="Liberation Serif" w:hAnsi="Liberation Serif" w:cs="Liberation Serif"/>
                <w:bCs/>
                <w:sz w:val="24"/>
                <w:szCs w:val="24"/>
              </w:rPr>
            </w:pPr>
            <w:r w:rsidRPr="00013ADB">
              <w:rPr>
                <w:rFonts w:ascii="Liberation Serif" w:eastAsia="Times New Roman" w:hAnsi="Liberation Serif" w:cs="Liberation Serif"/>
                <w:b/>
                <w:i/>
                <w:color w:val="22272F"/>
                <w:sz w:val="24"/>
                <w:szCs w:val="24"/>
                <w:lang w:eastAsia="ru-RU"/>
              </w:rPr>
              <w:t>вид</w:t>
            </w:r>
            <w:r w:rsidR="005D3D85" w:rsidRPr="00013ADB">
              <w:rPr>
                <w:rFonts w:ascii="Liberation Serif" w:eastAsia="Times New Roman" w:hAnsi="Liberation Serif" w:cs="Liberation Serif"/>
                <w:b/>
                <w:i/>
                <w:color w:val="22272F"/>
                <w:sz w:val="24"/>
                <w:szCs w:val="24"/>
                <w:lang w:eastAsia="ru-RU"/>
              </w:rPr>
              <w:t xml:space="preserve"> сделки</w:t>
            </w:r>
            <w:r w:rsidR="00A048BE"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Дополнительное соглашение № 1</w:t>
            </w:r>
            <w:r w:rsidR="00C82276">
              <w:rPr>
                <w:rFonts w:ascii="Liberation Serif" w:eastAsia="Times New Roman" w:hAnsi="Liberation Serif" w:cs="Liberation Serif"/>
                <w:color w:val="22272F"/>
                <w:sz w:val="24"/>
                <w:szCs w:val="24"/>
                <w:lang w:eastAsia="ru-RU"/>
              </w:rPr>
              <w:t>2</w:t>
            </w:r>
            <w:r w:rsidR="00A56A26">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к Агентскому договору № 11/АУП/2016 от 01.01.2016г.</w:t>
            </w:r>
            <w:r w:rsidR="00A56A26">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между ООО «РН-</w:t>
            </w:r>
            <w:proofErr w:type="spellStart"/>
            <w:r w:rsidR="00A34B80" w:rsidRPr="00A34B80">
              <w:rPr>
                <w:rFonts w:ascii="Liberation Serif" w:eastAsia="Times New Roman" w:hAnsi="Liberation Serif" w:cs="Liberation Serif"/>
                <w:color w:val="22272F"/>
                <w:sz w:val="24"/>
                <w:szCs w:val="24"/>
                <w:lang w:eastAsia="ru-RU"/>
              </w:rPr>
              <w:t>Энерго</w:t>
            </w:r>
            <w:proofErr w:type="spellEnd"/>
            <w:r w:rsidR="00A34B80" w:rsidRPr="00A34B80">
              <w:rPr>
                <w:rFonts w:ascii="Liberation Serif" w:eastAsia="Times New Roman" w:hAnsi="Liberation Serif" w:cs="Liberation Serif"/>
                <w:color w:val="22272F"/>
                <w:sz w:val="24"/>
                <w:szCs w:val="24"/>
                <w:lang w:eastAsia="ru-RU"/>
              </w:rPr>
              <w:t>» и ПАО «Тамбовская энергосбытовая компания»</w:t>
            </w:r>
            <w:r w:rsidRPr="00013ADB">
              <w:rPr>
                <w:rFonts w:ascii="Liberation Serif" w:hAnsi="Liberation Serif" w:cs="Liberation Serif"/>
                <w:bCs/>
                <w:sz w:val="24"/>
                <w:szCs w:val="24"/>
              </w:rPr>
              <w:t>;</w:t>
            </w:r>
          </w:p>
          <w:p w14:paraId="175E30C4" w14:textId="77777777" w:rsidR="00A048BE" w:rsidRPr="00013ADB" w:rsidRDefault="00A048BE" w:rsidP="00760915">
            <w:pPr>
              <w:spacing w:after="0" w:line="240" w:lineRule="auto"/>
              <w:jc w:val="both"/>
              <w:rPr>
                <w:rFonts w:ascii="Liberation Serif" w:hAnsi="Liberation Serif" w:cs="Liberation Serif"/>
                <w:bCs/>
                <w:sz w:val="24"/>
                <w:szCs w:val="24"/>
              </w:rPr>
            </w:pPr>
          </w:p>
          <w:p w14:paraId="720972BC" w14:textId="376A6A7A" w:rsidR="00E60DB5" w:rsidRPr="00027CF0" w:rsidRDefault="00760915" w:rsidP="00E60DB5">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предмет сделки</w:t>
            </w:r>
            <w:r w:rsidR="00A048BE" w:rsidRPr="00013ADB">
              <w:rPr>
                <w:rFonts w:ascii="Liberation Serif" w:eastAsia="Times New Roman" w:hAnsi="Liberation Serif" w:cs="Liberation Serif"/>
                <w:b/>
                <w:i/>
                <w:color w:val="22272F"/>
                <w:sz w:val="24"/>
                <w:szCs w:val="24"/>
                <w:lang w:eastAsia="ru-RU"/>
              </w:rPr>
              <w:t>:</w:t>
            </w:r>
            <w:r w:rsidR="005D3D85" w:rsidRPr="00013ADB">
              <w:rPr>
                <w:rFonts w:ascii="Liberation Serif" w:eastAsia="Times New Roman" w:hAnsi="Liberation Serif" w:cs="Liberation Serif"/>
                <w:b/>
                <w:i/>
                <w:color w:val="22272F"/>
                <w:sz w:val="24"/>
                <w:szCs w:val="24"/>
                <w:lang w:eastAsia="ru-RU"/>
              </w:rPr>
              <w:t xml:space="preserve"> </w:t>
            </w:r>
            <w:r w:rsidR="00C82276" w:rsidRPr="00C82276">
              <w:rPr>
                <w:rFonts w:ascii="Liberation Serif" w:eastAsia="Times New Roman" w:hAnsi="Liberation Serif" w:cs="Liberation Serif"/>
                <w:color w:val="22272F"/>
                <w:sz w:val="24"/>
                <w:szCs w:val="24"/>
                <w:lang w:eastAsia="ru-RU"/>
              </w:rPr>
              <w:t>дополнение перечня поручений и периодичности исполнения.</w:t>
            </w:r>
          </w:p>
          <w:p w14:paraId="47AEFBEA" w14:textId="063927C4" w:rsidR="0065266E" w:rsidRPr="00013ADB" w:rsidRDefault="0065266E" w:rsidP="0065266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p>
          <w:p w14:paraId="753B8E98" w14:textId="46BE3E84" w:rsidR="008B2694" w:rsidRPr="00013ADB" w:rsidRDefault="008B2694"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013ADB">
              <w:rPr>
                <w:rFonts w:ascii="Liberation Serif" w:eastAsia="Times New Roman" w:hAnsi="Liberation Serif" w:cs="Liberation Serif"/>
                <w:b/>
                <w:i/>
                <w:color w:val="22272F"/>
                <w:sz w:val="24"/>
                <w:szCs w:val="24"/>
                <w:lang w:eastAsia="ru-RU"/>
              </w:rPr>
              <w:t>:</w:t>
            </w:r>
          </w:p>
          <w:p w14:paraId="4D69C3F7" w14:textId="09DA1081" w:rsidR="00C82276" w:rsidRPr="00C82276" w:rsidRDefault="00C82276" w:rsidP="00C8227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1. Стороны пришли к соглашению внести изменения в Агентский договор № 11/АУП/2016 от</w:t>
            </w:r>
          </w:p>
          <w:p w14:paraId="6D8FC4C0" w14:textId="77777777" w:rsidR="00C82276" w:rsidRPr="00C82276" w:rsidRDefault="00C82276" w:rsidP="00C8227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01.01.2016г (далее –Договор):</w:t>
            </w:r>
          </w:p>
          <w:p w14:paraId="3F7BFAC7" w14:textId="77777777" w:rsidR="00C82276" w:rsidRPr="00C82276" w:rsidRDefault="00C82276" w:rsidP="00C8227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1.</w:t>
            </w:r>
            <w:proofErr w:type="gramStart"/>
            <w:r w:rsidRPr="00C82276">
              <w:rPr>
                <w:rFonts w:ascii="Liberation Serif" w:eastAsia="Times New Roman" w:hAnsi="Liberation Serif" w:cs="Liberation Serif"/>
                <w:color w:val="22272F"/>
                <w:sz w:val="24"/>
                <w:szCs w:val="24"/>
                <w:lang w:eastAsia="ru-RU"/>
              </w:rPr>
              <w:t>1.Пункт</w:t>
            </w:r>
            <w:proofErr w:type="gramEnd"/>
            <w:r w:rsidRPr="00C82276">
              <w:rPr>
                <w:rFonts w:ascii="Liberation Serif" w:eastAsia="Times New Roman" w:hAnsi="Liberation Serif" w:cs="Liberation Serif"/>
                <w:color w:val="22272F"/>
                <w:sz w:val="24"/>
                <w:szCs w:val="24"/>
                <w:lang w:eastAsia="ru-RU"/>
              </w:rPr>
              <w:t xml:space="preserve"> 3.20 Договора изложить в следующей редакции:</w:t>
            </w:r>
          </w:p>
          <w:p w14:paraId="1250760B" w14:textId="77777777" w:rsidR="00C82276" w:rsidRPr="00C82276" w:rsidRDefault="00C82276" w:rsidP="00C8227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«3.20. При взаимодействии с потребителями Принципала руководствоваться Методикой МТ237-3 «Требования к обслуживанию клиентов розничных активов Группы «Интер РАО»,</w:t>
            </w:r>
          </w:p>
          <w:p w14:paraId="33CD3DFE" w14:textId="77777777" w:rsidR="00C82276" w:rsidRPr="00C82276" w:rsidRDefault="00C82276" w:rsidP="00C8227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утвержденной приказом от 28.06.2024 №ИРАО/394 (далее – Методика) или разработанным и</w:t>
            </w:r>
          </w:p>
          <w:p w14:paraId="63D00360" w14:textId="77777777" w:rsidR="00C82276" w:rsidRPr="00C82276" w:rsidRDefault="00C82276" w:rsidP="00C8227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утвержденным локальным нормативным документом Агента на основе Методики.»</w:t>
            </w:r>
          </w:p>
          <w:p w14:paraId="3E1E6C5E" w14:textId="77777777" w:rsidR="00C82276" w:rsidRPr="00C82276" w:rsidRDefault="00C82276" w:rsidP="00C8227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2. Внести следующие изменения в Приложение №1 «Перечень поручений и периодичность</w:t>
            </w:r>
          </w:p>
          <w:p w14:paraId="0BD9D834" w14:textId="608BD7EE" w:rsidR="00A56A26" w:rsidRDefault="00C82276" w:rsidP="00C82276">
            <w:pPr>
              <w:spacing w:after="0" w:line="240" w:lineRule="auto"/>
              <w:contextualSpacing/>
              <w:jc w:val="both"/>
              <w:rPr>
                <w:rFonts w:ascii="Liberation Serif" w:eastAsia="Times New Roman" w:hAnsi="Liberation Serif" w:cs="Liberation Serif"/>
                <w:color w:val="22272F"/>
                <w:sz w:val="24"/>
                <w:szCs w:val="24"/>
                <w:lang w:eastAsia="ru-RU"/>
              </w:rPr>
            </w:pPr>
            <w:r w:rsidRPr="00C82276">
              <w:rPr>
                <w:rFonts w:ascii="Liberation Serif" w:eastAsia="Times New Roman" w:hAnsi="Liberation Serif" w:cs="Liberation Serif"/>
                <w:color w:val="22272F"/>
                <w:sz w:val="24"/>
                <w:szCs w:val="24"/>
                <w:lang w:eastAsia="ru-RU"/>
              </w:rPr>
              <w:t>исполнения» к Договору и дополнить новыми пунктами 11 и 12</w:t>
            </w:r>
            <w:r>
              <w:rPr>
                <w:rFonts w:ascii="Liberation Serif" w:eastAsia="Times New Roman" w:hAnsi="Liberation Serif" w:cs="Liberation Serif"/>
                <w:color w:val="22272F"/>
                <w:sz w:val="24"/>
                <w:szCs w:val="24"/>
                <w:lang w:eastAsia="ru-RU"/>
              </w:rPr>
              <w:t>.</w:t>
            </w:r>
          </w:p>
          <w:p w14:paraId="6FE7C01E" w14:textId="77777777" w:rsidR="00C82276" w:rsidRDefault="00C82276" w:rsidP="00C82276">
            <w:pPr>
              <w:spacing w:after="0" w:line="240" w:lineRule="auto"/>
              <w:contextualSpacing/>
              <w:jc w:val="both"/>
              <w:rPr>
                <w:rFonts w:ascii="Liberation Serif" w:eastAsia="Times New Roman" w:hAnsi="Liberation Serif" w:cs="Liberation Serif"/>
                <w:b/>
                <w:i/>
                <w:color w:val="22272F"/>
                <w:sz w:val="24"/>
                <w:szCs w:val="24"/>
                <w:lang w:eastAsia="ru-RU"/>
              </w:rPr>
            </w:pPr>
          </w:p>
          <w:p w14:paraId="74DA816F" w14:textId="6ABDBBC8" w:rsidR="003274BB" w:rsidRPr="00013ADB" w:rsidRDefault="003274BB" w:rsidP="003274BB">
            <w:pPr>
              <w:spacing w:after="0" w:line="240" w:lineRule="auto"/>
              <w:contextualSpacing/>
              <w:jc w:val="both"/>
              <w:rPr>
                <w:rFonts w:ascii="Liberation Serif" w:hAnsi="Liberation Serif" w:cs="Liberation Serif"/>
                <w:color w:val="000000"/>
                <w:sz w:val="24"/>
                <w:szCs w:val="24"/>
              </w:rPr>
            </w:pPr>
            <w:r w:rsidRPr="00013ADB">
              <w:rPr>
                <w:rFonts w:ascii="Liberation Serif" w:eastAsia="Times New Roman" w:hAnsi="Liberation Serif" w:cs="Liberation Serif"/>
                <w:b/>
                <w:i/>
                <w:color w:val="22272F"/>
                <w:sz w:val="24"/>
                <w:szCs w:val="24"/>
                <w:lang w:eastAsia="ru-RU"/>
              </w:rPr>
              <w:t>стороны и выгодоприобретатели по сделке</w:t>
            </w:r>
            <w:r w:rsidR="00A048BE" w:rsidRPr="00013ADB">
              <w:rPr>
                <w:rFonts w:ascii="Liberation Serif" w:eastAsia="Times New Roman" w:hAnsi="Liberation Serif" w:cs="Liberation Serif"/>
                <w:b/>
                <w:i/>
                <w:color w:val="22272F"/>
                <w:sz w:val="24"/>
                <w:szCs w:val="24"/>
                <w:lang w:eastAsia="ru-RU"/>
              </w:rPr>
              <w:t>:</w:t>
            </w:r>
          </w:p>
          <w:p w14:paraId="2DB1750A" w14:textId="6DAA0CB2" w:rsidR="00027CF0" w:rsidRPr="00027CF0"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ПАО «Тамбовская энергосбытовая компания» - «</w:t>
            </w:r>
            <w:r w:rsidR="00A56A26">
              <w:rPr>
                <w:rFonts w:ascii="Liberation Serif" w:hAnsi="Liberation Serif" w:cs="Liberation Serif"/>
                <w:color w:val="000000"/>
                <w:sz w:val="24"/>
                <w:szCs w:val="24"/>
              </w:rPr>
              <w:t>Агент</w:t>
            </w:r>
            <w:r w:rsidRPr="00027CF0">
              <w:rPr>
                <w:rFonts w:ascii="Liberation Serif" w:hAnsi="Liberation Serif" w:cs="Liberation Serif"/>
                <w:color w:val="000000"/>
                <w:sz w:val="24"/>
                <w:szCs w:val="24"/>
              </w:rPr>
              <w:t>»,</w:t>
            </w:r>
          </w:p>
          <w:p w14:paraId="0BE3C38C" w14:textId="6CA76DF1" w:rsidR="00027CF0" w:rsidRPr="00027CF0"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ООО «</w:t>
            </w:r>
            <w:r w:rsidR="00A56A26">
              <w:rPr>
                <w:rFonts w:ascii="Liberation Serif" w:hAnsi="Liberation Serif" w:cs="Liberation Serif"/>
                <w:color w:val="000000"/>
                <w:sz w:val="24"/>
                <w:szCs w:val="24"/>
              </w:rPr>
              <w:t>РН-</w:t>
            </w:r>
            <w:proofErr w:type="spellStart"/>
            <w:r w:rsidR="00A56A26">
              <w:rPr>
                <w:rFonts w:ascii="Liberation Serif" w:hAnsi="Liberation Serif" w:cs="Liberation Serif"/>
                <w:color w:val="000000"/>
                <w:sz w:val="24"/>
                <w:szCs w:val="24"/>
              </w:rPr>
              <w:t>Энерго</w:t>
            </w:r>
            <w:proofErr w:type="spellEnd"/>
            <w:r w:rsidRPr="00027CF0">
              <w:rPr>
                <w:rFonts w:ascii="Liberation Serif" w:hAnsi="Liberation Serif" w:cs="Liberation Serif"/>
                <w:color w:val="000000"/>
                <w:sz w:val="24"/>
                <w:szCs w:val="24"/>
              </w:rPr>
              <w:t>» - «</w:t>
            </w:r>
            <w:r w:rsidR="00A56A26">
              <w:rPr>
                <w:rFonts w:ascii="Liberation Serif" w:hAnsi="Liberation Serif" w:cs="Liberation Serif"/>
                <w:color w:val="000000"/>
                <w:sz w:val="24"/>
                <w:szCs w:val="24"/>
              </w:rPr>
              <w:t>Принципал</w:t>
            </w:r>
            <w:r w:rsidRPr="00027CF0">
              <w:rPr>
                <w:rFonts w:ascii="Liberation Serif" w:hAnsi="Liberation Serif" w:cs="Liberation Serif"/>
                <w:color w:val="000000"/>
                <w:sz w:val="24"/>
                <w:szCs w:val="24"/>
              </w:rPr>
              <w:t>».</w:t>
            </w:r>
          </w:p>
          <w:p w14:paraId="4078CD5E" w14:textId="3BD18D34" w:rsidR="00913C10" w:rsidRPr="00013ADB"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Лицо, являющееся выгодоприобретателем по договору, отсутствует.</w:t>
            </w:r>
          </w:p>
          <w:p w14:paraId="5E0EF928" w14:textId="77777777" w:rsidR="00A569CA" w:rsidRPr="00013ADB" w:rsidRDefault="00A569CA" w:rsidP="00A569CA">
            <w:pPr>
              <w:spacing w:after="0" w:line="240" w:lineRule="auto"/>
              <w:contextualSpacing/>
              <w:jc w:val="both"/>
              <w:rPr>
                <w:rFonts w:ascii="Liberation Serif" w:eastAsia="Times New Roman" w:hAnsi="Liberation Serif" w:cs="Liberation Serif"/>
                <w:b/>
                <w:i/>
                <w:color w:val="22272F"/>
                <w:sz w:val="24"/>
                <w:szCs w:val="24"/>
                <w:lang w:eastAsia="ru-RU"/>
              </w:rPr>
            </w:pPr>
          </w:p>
          <w:p w14:paraId="06C1519E" w14:textId="13818CF2" w:rsidR="003274BB" w:rsidRPr="00013ADB" w:rsidRDefault="003274BB"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срок исполнения обязательств по сделке</w:t>
            </w:r>
            <w:r w:rsidR="00A048BE" w:rsidRPr="00013ADB">
              <w:rPr>
                <w:rFonts w:ascii="Liberation Serif" w:eastAsia="Times New Roman" w:hAnsi="Liberation Serif" w:cs="Liberation Serif"/>
                <w:b/>
                <w:i/>
                <w:color w:val="22272F"/>
                <w:sz w:val="24"/>
                <w:szCs w:val="24"/>
                <w:lang w:eastAsia="ru-RU"/>
              </w:rPr>
              <w:t>:</w:t>
            </w:r>
          </w:p>
          <w:p w14:paraId="04F7B4A6" w14:textId="77777777" w:rsidR="00533F37" w:rsidRPr="00533F37" w:rsidRDefault="00533F37" w:rsidP="00533F37">
            <w:pPr>
              <w:autoSpaceDE w:val="0"/>
              <w:autoSpaceDN w:val="0"/>
              <w:adjustRightInd w:val="0"/>
              <w:spacing w:after="0" w:line="240" w:lineRule="auto"/>
              <w:contextualSpacing/>
              <w:jc w:val="both"/>
              <w:rPr>
                <w:rFonts w:ascii="Liberation Serif" w:hAnsi="Liberation Serif" w:cs="Liberation Serif"/>
                <w:sz w:val="24"/>
                <w:szCs w:val="24"/>
              </w:rPr>
            </w:pPr>
            <w:r w:rsidRPr="00533F37">
              <w:rPr>
                <w:rFonts w:ascii="Liberation Serif" w:hAnsi="Liberation Serif" w:cs="Liberation Serif"/>
                <w:sz w:val="24"/>
                <w:szCs w:val="24"/>
              </w:rPr>
              <w:t xml:space="preserve">Договор вступает в силу с момента подписания, распространяет свое действие на отношения Сторон, возникшие с 01.04.2016 г., и действует по 31.12.2016 г. включительно. </w:t>
            </w:r>
          </w:p>
          <w:p w14:paraId="2DDA0079" w14:textId="77777777" w:rsidR="00533F37" w:rsidRPr="00533F37" w:rsidRDefault="00533F37" w:rsidP="00533F37">
            <w:pPr>
              <w:autoSpaceDE w:val="0"/>
              <w:autoSpaceDN w:val="0"/>
              <w:adjustRightInd w:val="0"/>
              <w:spacing w:after="0" w:line="240" w:lineRule="auto"/>
              <w:contextualSpacing/>
              <w:jc w:val="both"/>
              <w:rPr>
                <w:rFonts w:ascii="Liberation Serif" w:hAnsi="Liberation Serif" w:cs="Liberation Serif"/>
                <w:sz w:val="24"/>
                <w:szCs w:val="24"/>
              </w:rPr>
            </w:pPr>
            <w:r w:rsidRPr="00533F37">
              <w:rPr>
                <w:rFonts w:ascii="Liberation Serif" w:hAnsi="Liberation Serif" w:cs="Liberation Serif"/>
                <w:sz w:val="24"/>
                <w:szCs w:val="24"/>
              </w:rPr>
              <w:t>Договор считается продленным на следующий календарный год на тех же условиях, если до окончания срока его действия ни одна из его Сторон не заявит о его изменении либо о заключении нового Договора.</w:t>
            </w:r>
          </w:p>
          <w:p w14:paraId="1F50F654" w14:textId="77777777" w:rsidR="00533F37" w:rsidRPr="00533F37" w:rsidRDefault="00533F37" w:rsidP="00533F37">
            <w:pPr>
              <w:autoSpaceDE w:val="0"/>
              <w:autoSpaceDN w:val="0"/>
              <w:adjustRightInd w:val="0"/>
              <w:spacing w:after="0" w:line="240" w:lineRule="auto"/>
              <w:contextualSpacing/>
              <w:jc w:val="both"/>
              <w:rPr>
                <w:rFonts w:ascii="Liberation Serif" w:hAnsi="Liberation Serif" w:cs="Liberation Serif"/>
                <w:sz w:val="24"/>
                <w:szCs w:val="24"/>
              </w:rPr>
            </w:pPr>
            <w:r w:rsidRPr="00533F37">
              <w:rPr>
                <w:rFonts w:ascii="Liberation Serif" w:hAnsi="Liberation Serif" w:cs="Liberation Serif"/>
                <w:sz w:val="24"/>
                <w:szCs w:val="24"/>
              </w:rPr>
              <w:lastRenderedPageBreak/>
              <w:t>Договор может быть расторгнут по инициативе любой из Сторон, путем направления уведомления о расторжении Договора не менее чем за 30 дней до даты его предполагаемого расторжения.</w:t>
            </w:r>
          </w:p>
          <w:p w14:paraId="588FB5CD" w14:textId="1D6FAA08" w:rsidR="003274BB" w:rsidRDefault="00533F37" w:rsidP="00533F37">
            <w:pPr>
              <w:spacing w:after="0" w:line="240" w:lineRule="auto"/>
              <w:contextualSpacing/>
              <w:jc w:val="both"/>
              <w:rPr>
                <w:rFonts w:ascii="Liberation Serif" w:hAnsi="Liberation Serif" w:cs="Liberation Serif"/>
                <w:sz w:val="24"/>
                <w:szCs w:val="24"/>
              </w:rPr>
            </w:pPr>
            <w:r w:rsidRPr="00533F37">
              <w:rPr>
                <w:rFonts w:ascii="Liberation Serif" w:hAnsi="Liberation Serif" w:cs="Liberation Serif"/>
                <w:sz w:val="24"/>
                <w:szCs w:val="24"/>
              </w:rPr>
              <w:t>Договор в редакции дополнительного соглашения вступает в силу с момента его подписания обеими Сторонами.</w:t>
            </w:r>
          </w:p>
          <w:p w14:paraId="5FDAA7C8" w14:textId="77777777" w:rsidR="00533F37" w:rsidRPr="00013ADB" w:rsidRDefault="00533F37" w:rsidP="00533F37">
            <w:pPr>
              <w:spacing w:after="0" w:line="240" w:lineRule="auto"/>
              <w:contextualSpacing/>
              <w:jc w:val="both"/>
              <w:rPr>
                <w:rFonts w:ascii="Liberation Serif" w:eastAsia="Times New Roman" w:hAnsi="Liberation Serif" w:cs="Liberation Serif"/>
                <w:color w:val="22272F"/>
                <w:sz w:val="24"/>
                <w:szCs w:val="24"/>
                <w:lang w:eastAsia="ru-RU"/>
              </w:rPr>
            </w:pPr>
          </w:p>
          <w:p w14:paraId="67162A28" w14:textId="44A32414" w:rsidR="003274BB" w:rsidRPr="00013ADB" w:rsidRDefault="003274BB" w:rsidP="003274BB">
            <w:pPr>
              <w:spacing w:after="0" w:line="240" w:lineRule="auto"/>
              <w:contextualSpacing/>
              <w:jc w:val="both"/>
              <w:rPr>
                <w:rFonts w:ascii="Liberation Serif" w:hAnsi="Liberation Serif" w:cs="Liberation Serif"/>
                <w:sz w:val="24"/>
                <w:szCs w:val="24"/>
              </w:rPr>
            </w:pPr>
            <w:r w:rsidRPr="00013ADB">
              <w:rPr>
                <w:rFonts w:ascii="Liberation Serif" w:eastAsia="Times New Roman" w:hAnsi="Liberation Serif" w:cs="Liberation Serif"/>
                <w:b/>
                <w:i/>
                <w:color w:val="22272F"/>
                <w:sz w:val="24"/>
                <w:szCs w:val="24"/>
                <w:lang w:eastAsia="ru-RU"/>
              </w:rPr>
              <w:t>размер сделки в денежном выражении:</w:t>
            </w:r>
            <w:r w:rsidRPr="00013ADB">
              <w:rPr>
                <w:rFonts w:ascii="Liberation Serif" w:hAnsi="Liberation Serif" w:cs="Liberation Serif"/>
                <w:color w:val="000000"/>
                <w:sz w:val="24"/>
                <w:szCs w:val="24"/>
              </w:rPr>
              <w:t xml:space="preserve"> </w:t>
            </w:r>
          </w:p>
          <w:p w14:paraId="2B2F581A" w14:textId="77777777" w:rsidR="00533F37" w:rsidRPr="00533F37" w:rsidRDefault="00533F37" w:rsidP="00533F37">
            <w:pPr>
              <w:autoSpaceDE w:val="0"/>
              <w:autoSpaceDN w:val="0"/>
              <w:adjustRightInd w:val="0"/>
              <w:spacing w:after="0" w:line="240" w:lineRule="auto"/>
              <w:contextualSpacing/>
              <w:jc w:val="both"/>
              <w:rPr>
                <w:rFonts w:ascii="Liberation Serif" w:hAnsi="Liberation Serif" w:cs="Liberation Serif"/>
                <w:sz w:val="24"/>
                <w:szCs w:val="24"/>
              </w:rPr>
            </w:pPr>
            <w:r w:rsidRPr="00533F37">
              <w:rPr>
                <w:rFonts w:ascii="Liberation Serif" w:hAnsi="Liberation Serif" w:cs="Liberation Serif"/>
                <w:sz w:val="24"/>
                <w:szCs w:val="24"/>
              </w:rPr>
              <w:t>Размер вознаграждения Агента складывается из вознаграждения, рассчитанного за единицу реализованной электрической энергии, но не может превышать 30 000 000 (тридцать миллионов) рублей 00 копеек, в том числе НДС 20 % в размере 5 000 000 (пять миллион) рублей 00 копеек за весь период действия настоящего договора.</w:t>
            </w:r>
          </w:p>
          <w:p w14:paraId="4E745D29" w14:textId="70FBB991" w:rsidR="003274BB" w:rsidRDefault="00533F37" w:rsidP="00533F37">
            <w:pPr>
              <w:spacing w:after="0" w:line="240" w:lineRule="auto"/>
              <w:contextualSpacing/>
              <w:jc w:val="both"/>
              <w:rPr>
                <w:rFonts w:ascii="Liberation Serif" w:hAnsi="Liberation Serif" w:cs="Liberation Serif"/>
                <w:sz w:val="24"/>
                <w:szCs w:val="24"/>
              </w:rPr>
            </w:pPr>
            <w:r w:rsidRPr="00533F37">
              <w:rPr>
                <w:rFonts w:ascii="Liberation Serif" w:hAnsi="Liberation Serif" w:cs="Liberation Serif"/>
                <w:sz w:val="24"/>
                <w:szCs w:val="24"/>
              </w:rPr>
              <w:t>Размер вознаграждения Агента устанавливается из расчета 0,09 рубля, в том числе НДС 20% в размере 0,015 рубля за 1 (один) кВт*ч потребленной электрической энергии в рамках договоров энергоснабжения с потребителями, заключенных в связи с исполнением настоящего Договора.</w:t>
            </w:r>
          </w:p>
          <w:p w14:paraId="040AEF22" w14:textId="77777777" w:rsidR="00533F37" w:rsidRPr="00013ADB" w:rsidRDefault="00533F37" w:rsidP="00533F37">
            <w:pPr>
              <w:spacing w:after="0" w:line="240" w:lineRule="auto"/>
              <w:contextualSpacing/>
              <w:jc w:val="both"/>
              <w:rPr>
                <w:rFonts w:ascii="Liberation Serif" w:eastAsia="Times New Roman" w:hAnsi="Liberation Serif" w:cs="Liberation Serif"/>
                <w:color w:val="22272F"/>
                <w:sz w:val="24"/>
                <w:szCs w:val="24"/>
                <w:lang w:eastAsia="ru-RU"/>
              </w:rPr>
            </w:pPr>
          </w:p>
          <w:p w14:paraId="7EB07215" w14:textId="20AE97D5" w:rsidR="00913C10" w:rsidRPr="00013ADB" w:rsidRDefault="00913C10" w:rsidP="003C73DA">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7A78C5">
              <w:rPr>
                <w:rFonts w:ascii="Liberation Serif" w:eastAsia="Times New Roman" w:hAnsi="Liberation Serif" w:cs="Liberation Serif"/>
                <w:color w:val="22272F"/>
                <w:sz w:val="24"/>
                <w:szCs w:val="24"/>
                <w:lang w:eastAsia="ru-RU"/>
              </w:rPr>
              <w:t>1,</w:t>
            </w:r>
            <w:r w:rsidR="00533F37">
              <w:rPr>
                <w:rFonts w:ascii="Liberation Serif" w:eastAsia="Times New Roman" w:hAnsi="Liberation Serif" w:cs="Liberation Serif"/>
                <w:color w:val="22272F"/>
                <w:sz w:val="24"/>
                <w:szCs w:val="24"/>
                <w:lang w:eastAsia="ru-RU"/>
              </w:rPr>
              <w:t>22</w:t>
            </w:r>
            <w:r w:rsidR="003C73DA" w:rsidRPr="00013ADB">
              <w:rPr>
                <w:rFonts w:ascii="Liberation Serif" w:eastAsia="Times New Roman" w:hAnsi="Liberation Serif" w:cs="Liberation Serif"/>
                <w:color w:val="22272F"/>
                <w:sz w:val="24"/>
                <w:szCs w:val="24"/>
                <w:lang w:eastAsia="ru-RU"/>
              </w:rPr>
              <w:t xml:space="preserve"> %</w:t>
            </w:r>
          </w:p>
          <w:p w14:paraId="2460464A" w14:textId="77777777" w:rsidR="00913C10"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p>
          <w:p w14:paraId="13C243F9" w14:textId="77777777" w:rsidR="00A048BE"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2EF942E1" w:rsidR="00E60DB5" w:rsidRPr="00013ADB" w:rsidRDefault="0009296C" w:rsidP="00913C10">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2 </w:t>
            </w:r>
            <w:r w:rsidR="00533F37">
              <w:rPr>
                <w:rFonts w:ascii="Liberation Serif" w:eastAsia="Times New Roman" w:hAnsi="Liberation Serif" w:cs="Liberation Serif"/>
                <w:color w:val="22272F"/>
                <w:sz w:val="24"/>
                <w:szCs w:val="24"/>
                <w:lang w:eastAsia="ru-RU"/>
              </w:rPr>
              <w:t>465</w:t>
            </w:r>
            <w:r>
              <w:rPr>
                <w:rFonts w:ascii="Liberation Serif" w:eastAsia="Times New Roman" w:hAnsi="Liberation Serif" w:cs="Liberation Serif"/>
                <w:color w:val="22272F"/>
                <w:sz w:val="24"/>
                <w:szCs w:val="24"/>
                <w:lang w:eastAsia="ru-RU"/>
              </w:rPr>
              <w:t> </w:t>
            </w:r>
            <w:r w:rsidR="00533F37">
              <w:rPr>
                <w:rFonts w:ascii="Liberation Serif" w:eastAsia="Times New Roman" w:hAnsi="Liberation Serif" w:cs="Liberation Serif"/>
                <w:color w:val="22272F"/>
                <w:sz w:val="24"/>
                <w:szCs w:val="24"/>
                <w:lang w:eastAsia="ru-RU"/>
              </w:rPr>
              <w:t>394</w:t>
            </w:r>
            <w:r>
              <w:rPr>
                <w:rFonts w:ascii="Liberation Serif" w:eastAsia="Times New Roman" w:hAnsi="Liberation Serif" w:cs="Liberation Serif"/>
                <w:color w:val="22272F"/>
                <w:sz w:val="24"/>
                <w:szCs w:val="24"/>
                <w:lang w:eastAsia="ru-RU"/>
              </w:rPr>
              <w:t xml:space="preserve"> </w:t>
            </w:r>
            <w:r w:rsidR="003C73DA" w:rsidRPr="00013ADB">
              <w:rPr>
                <w:rFonts w:ascii="Liberation Serif" w:eastAsia="Times New Roman" w:hAnsi="Liberation Serif" w:cs="Liberation Serif"/>
                <w:color w:val="22272F"/>
                <w:sz w:val="24"/>
                <w:szCs w:val="24"/>
                <w:lang w:eastAsia="ru-RU"/>
              </w:rPr>
              <w:t>тыс. рублей.</w:t>
            </w:r>
          </w:p>
          <w:p w14:paraId="426C9CC4" w14:textId="77777777" w:rsidR="003C73DA" w:rsidRPr="00013ADB" w:rsidRDefault="003C73DA"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2B00DA30" w14:textId="3E38870B" w:rsidR="008B2694" w:rsidRPr="00013ADB" w:rsidRDefault="008B2694"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дата совершения сделки</w:t>
            </w:r>
            <w:r w:rsidR="00913C10" w:rsidRPr="00013ADB">
              <w:rPr>
                <w:rFonts w:ascii="Liberation Serif" w:eastAsia="Times New Roman" w:hAnsi="Liberation Serif" w:cs="Liberation Serif"/>
                <w:b/>
                <w:i/>
                <w:color w:val="22272F"/>
                <w:sz w:val="24"/>
                <w:szCs w:val="24"/>
                <w:lang w:eastAsia="ru-RU"/>
              </w:rPr>
              <w:t xml:space="preserve">: </w:t>
            </w:r>
            <w:r w:rsidR="00C82276">
              <w:rPr>
                <w:rFonts w:ascii="Liberation Serif" w:eastAsia="Times New Roman" w:hAnsi="Liberation Serif" w:cs="Liberation Serif"/>
                <w:color w:val="22272F"/>
                <w:sz w:val="24"/>
                <w:szCs w:val="24"/>
                <w:lang w:eastAsia="ru-RU"/>
              </w:rPr>
              <w:t>25.02.2025</w:t>
            </w:r>
            <w:r w:rsidR="00913C10" w:rsidRPr="00013ADB">
              <w:rPr>
                <w:rFonts w:ascii="Liberation Serif" w:eastAsia="Times New Roman" w:hAnsi="Liberation Serif" w:cs="Liberation Serif"/>
                <w:color w:val="22272F"/>
                <w:sz w:val="24"/>
                <w:szCs w:val="24"/>
                <w:lang w:eastAsia="ru-RU"/>
              </w:rPr>
              <w:t xml:space="preserve"> года</w:t>
            </w:r>
          </w:p>
          <w:p w14:paraId="336F8852" w14:textId="77777777"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5ABF26B9" w14:textId="43C2E0A2" w:rsidR="008B2694" w:rsidRPr="00013ADB" w:rsidRDefault="008B2694"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013ADB">
              <w:rPr>
                <w:rFonts w:ascii="Liberation Serif" w:eastAsia="Times New Roman" w:hAnsi="Liberation Serif" w:cs="Liberation Serif"/>
                <w:b/>
                <w:i/>
                <w:color w:val="22272F"/>
                <w:sz w:val="24"/>
                <w:szCs w:val="24"/>
                <w:lang w:eastAsia="ru-RU"/>
              </w:rPr>
              <w:t>:</w:t>
            </w:r>
          </w:p>
          <w:p w14:paraId="26308689" w14:textId="4663808E"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w:t>
            </w:r>
            <w:r w:rsidR="00921867"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color w:val="22272F"/>
                <w:sz w:val="24"/>
                <w:szCs w:val="24"/>
                <w:lang w:eastAsia="ru-RU"/>
              </w:rPr>
              <w:t>Публичное акционерное общество «Интер РАО ЕЭС»</w:t>
            </w:r>
          </w:p>
          <w:p w14:paraId="72479A3B" w14:textId="235E3753" w:rsidR="005D3D85" w:rsidRPr="00013ADB" w:rsidRDefault="005D3D85"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сокращенное наименование</w:t>
            </w:r>
            <w:r w:rsidRPr="00013ADB">
              <w:rPr>
                <w:rFonts w:ascii="Liberation Serif" w:eastAsia="Times New Roman" w:hAnsi="Liberation Serif" w:cs="Liberation Serif"/>
                <w:color w:val="22272F"/>
                <w:sz w:val="24"/>
                <w:szCs w:val="24"/>
                <w:lang w:eastAsia="ru-RU"/>
              </w:rPr>
              <w:t xml:space="preserve"> – ПАО «Интер РАО»</w:t>
            </w:r>
          </w:p>
          <w:p w14:paraId="45FBF251" w14:textId="6CD1C445"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место нахождения юридического лица</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b/>
                <w:i/>
                <w:color w:val="22272F"/>
                <w:sz w:val="24"/>
                <w:szCs w:val="24"/>
                <w:lang w:eastAsia="ru-RU"/>
              </w:rPr>
              <w:t>–</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color w:val="22272F"/>
                <w:sz w:val="24"/>
                <w:szCs w:val="24"/>
                <w:lang w:eastAsia="ru-RU"/>
              </w:rPr>
              <w:t xml:space="preserve">Российская Федерация, </w:t>
            </w:r>
            <w:r w:rsidR="00921867" w:rsidRPr="00013ADB">
              <w:rPr>
                <w:rFonts w:ascii="Liberation Serif" w:eastAsia="Times New Roman" w:hAnsi="Liberation Serif" w:cs="Liberation Serif"/>
                <w:color w:val="22272F"/>
                <w:sz w:val="24"/>
                <w:szCs w:val="24"/>
                <w:lang w:eastAsia="ru-RU"/>
              </w:rPr>
              <w:t>город Москва</w:t>
            </w:r>
          </w:p>
          <w:p w14:paraId="3A52DA89" w14:textId="5A9EC78A"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основание, по которому указанное лицо признано заинтересованным в совершении сделки</w:t>
            </w:r>
            <w:r w:rsidR="00921867" w:rsidRPr="00013ADB">
              <w:rPr>
                <w:rFonts w:ascii="Liberation Serif" w:eastAsia="Times New Roman" w:hAnsi="Liberation Serif" w:cs="Liberation Serif"/>
                <w:b/>
                <w:i/>
                <w:color w:val="22272F"/>
                <w:sz w:val="24"/>
                <w:szCs w:val="24"/>
                <w:lang w:eastAsia="ru-RU"/>
              </w:rPr>
              <w:t xml:space="preserve"> - </w:t>
            </w:r>
            <w:r w:rsidR="007A78C5" w:rsidRPr="007A78C5">
              <w:rPr>
                <w:rFonts w:ascii="Liberation Serif" w:eastAsia="Times New Roman" w:hAnsi="Liberation Serif" w:cs="Liberation Serif"/>
                <w:color w:val="22272F"/>
                <w:sz w:val="24"/>
                <w:szCs w:val="24"/>
                <w:lang w:eastAsia="ru-RU"/>
              </w:rPr>
              <w:t>ПАО «Интер РАО» - контролирующее лицо ПАО «Тамбовская энергосбытовая компания», одновременно являющееся контролирующим лицом ООО «</w:t>
            </w:r>
            <w:r w:rsidR="00A56A26">
              <w:rPr>
                <w:rFonts w:ascii="Liberation Serif" w:eastAsia="Times New Roman" w:hAnsi="Liberation Serif" w:cs="Liberation Serif"/>
                <w:color w:val="22272F"/>
                <w:sz w:val="24"/>
                <w:szCs w:val="24"/>
                <w:lang w:eastAsia="ru-RU"/>
              </w:rPr>
              <w:t>РН-</w:t>
            </w:r>
            <w:proofErr w:type="spellStart"/>
            <w:r w:rsidR="00A56A26">
              <w:rPr>
                <w:rFonts w:ascii="Liberation Serif" w:eastAsia="Times New Roman" w:hAnsi="Liberation Serif" w:cs="Liberation Serif"/>
                <w:color w:val="22272F"/>
                <w:sz w:val="24"/>
                <w:szCs w:val="24"/>
                <w:lang w:eastAsia="ru-RU"/>
              </w:rPr>
              <w:t>Энерго</w:t>
            </w:r>
            <w:proofErr w:type="spellEnd"/>
            <w:r w:rsidR="007A78C5" w:rsidRPr="007A78C5">
              <w:rPr>
                <w:rFonts w:ascii="Liberation Serif" w:eastAsia="Times New Roman" w:hAnsi="Liberation Serif" w:cs="Liberation Serif"/>
                <w:color w:val="22272F"/>
                <w:sz w:val="24"/>
                <w:szCs w:val="24"/>
                <w:lang w:eastAsia="ru-RU"/>
              </w:rPr>
              <w:t xml:space="preserve">», которое является стороной в сделке, признается заинтересованным на основании </w:t>
            </w:r>
            <w:proofErr w:type="spellStart"/>
            <w:r w:rsidR="007A78C5" w:rsidRPr="007A78C5">
              <w:rPr>
                <w:rFonts w:ascii="Liberation Serif" w:eastAsia="Times New Roman" w:hAnsi="Liberation Serif" w:cs="Liberation Serif"/>
                <w:color w:val="22272F"/>
                <w:sz w:val="24"/>
                <w:szCs w:val="24"/>
                <w:lang w:eastAsia="ru-RU"/>
              </w:rPr>
              <w:t>абз</w:t>
            </w:r>
            <w:proofErr w:type="spellEnd"/>
            <w:r w:rsidR="007A78C5" w:rsidRPr="007A78C5">
              <w:rPr>
                <w:rFonts w:ascii="Liberation Serif" w:eastAsia="Times New Roman" w:hAnsi="Liberation Serif" w:cs="Liberation Serif"/>
                <w:color w:val="22272F"/>
                <w:sz w:val="24"/>
                <w:szCs w:val="24"/>
                <w:lang w:eastAsia="ru-RU"/>
              </w:rPr>
              <w:t>. 4 п. 1 ст. 81 Федерального закона «Об акционерных обществах» от 26.12.1995 № 208-ФЗ с изменениями и дополнениями.</w:t>
            </w:r>
          </w:p>
          <w:p w14:paraId="495488E4" w14:textId="00AC1BCA" w:rsidR="00913C10"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p>
          <w:p w14:paraId="28973E03" w14:textId="77777777" w:rsidR="00921867" w:rsidRPr="00013ADB" w:rsidRDefault="00921867" w:rsidP="00921867">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эмитента (прямое владение): 59,3845% (доля принадлежащих ПАО «Интер РАО» акций эмитента (прямое владение): 59,3845%);</w:t>
            </w:r>
          </w:p>
          <w:p w14:paraId="5EF5F8A0" w14:textId="77777777" w:rsidR="0062600D" w:rsidRDefault="00921867"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эмитента совместно с подконтрольным лицом ООО «Актив</w:t>
            </w:r>
            <w:r w:rsidR="005D3D85" w:rsidRPr="00013ADB">
              <w:rPr>
                <w:rFonts w:ascii="Liberation Serif" w:hAnsi="Liberation Serif" w:cs="Liberation Serif"/>
                <w:sz w:val="24"/>
                <w:szCs w:val="24"/>
              </w:rPr>
              <w:t>-</w:t>
            </w:r>
            <w:r w:rsidRPr="00013ADB">
              <w:rPr>
                <w:rFonts w:ascii="Liberation Serif" w:hAnsi="Liberation Serif" w:cs="Liberation Serif"/>
                <w:sz w:val="24"/>
                <w:szCs w:val="24"/>
              </w:rPr>
              <w:t xml:space="preserve">Энергия» (косвенное владение </w:t>
            </w:r>
            <w:r w:rsidR="00013ADB" w:rsidRPr="00013ADB">
              <w:rPr>
                <w:rFonts w:ascii="Liberation Serif" w:hAnsi="Liberation Serif" w:cs="Liberation Serif"/>
                <w:sz w:val="24"/>
                <w:szCs w:val="24"/>
              </w:rPr>
              <w:t>ПАО «Интер РАО»</w:t>
            </w:r>
            <w:r w:rsidR="0062600D">
              <w:rPr>
                <w:rFonts w:ascii="Liberation Serif" w:hAnsi="Liberation Serif" w:cs="Liberation Serif"/>
                <w:sz w:val="24"/>
                <w:szCs w:val="24"/>
              </w:rPr>
              <w:t>:</w:t>
            </w:r>
          </w:p>
          <w:p w14:paraId="58DFDFD0" w14:textId="1FBE34A2"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принадлежит</w:t>
            </w:r>
            <w:r w:rsidRPr="00013ADB">
              <w:rPr>
                <w:rFonts w:ascii="Liberation Serif" w:hAnsi="Liberation Serif" w:cs="Liberation Serif"/>
                <w:sz w:val="24"/>
                <w:szCs w:val="24"/>
              </w:rPr>
              <w:t xml:space="preserve"> АО «Интер РАО Капитал»</w:t>
            </w:r>
          </w:p>
          <w:p w14:paraId="1F9A1C2F" w14:textId="77777777"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 xml:space="preserve">принадлежит </w:t>
            </w:r>
            <w:r w:rsidRPr="00013ADB">
              <w:rPr>
                <w:rFonts w:ascii="Liberation Serif" w:hAnsi="Liberation Serif" w:cs="Liberation Serif"/>
                <w:sz w:val="24"/>
                <w:szCs w:val="24"/>
              </w:rPr>
              <w:t>ООО «МЭС-Развитие»</w:t>
            </w:r>
          </w:p>
          <w:p w14:paraId="763806F2"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5E6F63E1" w14:textId="77777777"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100% акций </w:t>
            </w:r>
            <w:r w:rsidRPr="00013ADB">
              <w:rPr>
                <w:rFonts w:ascii="Liberation Serif" w:hAnsi="Liberation Serif" w:cs="Liberation Serif"/>
                <w:sz w:val="24"/>
                <w:szCs w:val="24"/>
              </w:rPr>
              <w:t>АО «Интер РАО Капитал»</w:t>
            </w:r>
            <w:r>
              <w:rPr>
                <w:rFonts w:ascii="Liberation Serif" w:hAnsi="Liberation Serif" w:cs="Liberation Serif"/>
                <w:sz w:val="24"/>
                <w:szCs w:val="24"/>
              </w:rPr>
              <w:t xml:space="preserve"> принадлежит ПАО «Интер РАО»</w:t>
            </w:r>
          </w:p>
          <w:p w14:paraId="72579337"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24B79513" w14:textId="77777777" w:rsidR="0062600D" w:rsidRDefault="0062600D"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99,999 % доли в уставном капитале ООО «МЭС-Развитие» принадлежит АО «Мосэнергосбыт»</w:t>
            </w:r>
          </w:p>
          <w:p w14:paraId="31DEC98D" w14:textId="77777777" w:rsidR="0062600D" w:rsidRDefault="0062600D"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0,001% доли в уставном капитале ООО «МЭС-Развитие»</w:t>
            </w:r>
            <w:r>
              <w:rPr>
                <w:rFonts w:ascii="Liberation Serif" w:hAnsi="Liberation Serif" w:cs="Liberation Serif"/>
                <w:sz w:val="24"/>
                <w:szCs w:val="24"/>
              </w:rPr>
              <w:t xml:space="preserve"> </w:t>
            </w:r>
            <w:r w:rsidRPr="00013ADB">
              <w:rPr>
                <w:rFonts w:ascii="Liberation Serif" w:hAnsi="Liberation Serif" w:cs="Liberation Serif"/>
                <w:sz w:val="24"/>
                <w:szCs w:val="24"/>
              </w:rPr>
              <w:t>принадлежит ООО «Интер РАО – Цифровые решения»</w:t>
            </w:r>
          </w:p>
          <w:p w14:paraId="4AE70349"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7560F9E1" w14:textId="0739060B" w:rsidR="001738A2" w:rsidRDefault="001738A2" w:rsidP="0062600D">
            <w:pPr>
              <w:spacing w:after="0" w:line="240" w:lineRule="auto"/>
              <w:contextualSpacing/>
              <w:jc w:val="both"/>
              <w:rPr>
                <w:rFonts w:ascii="Liberation Serif" w:hAnsi="Liberation Serif" w:cs="Liberation Serif"/>
                <w:sz w:val="24"/>
                <w:szCs w:val="24"/>
              </w:rPr>
            </w:pPr>
            <w:r>
              <w:rPr>
                <w:rFonts w:ascii="Liberation Serif" w:hAnsi="Liberation Serif" w:cs="Liberation Serif"/>
                <w:sz w:val="24"/>
                <w:szCs w:val="24"/>
              </w:rPr>
              <w:t>100% акций АО «Мосэнергосбыт» принадлежит ПАО «Интер РАО»</w:t>
            </w:r>
          </w:p>
          <w:p w14:paraId="65B2B38D" w14:textId="68DCB036" w:rsidR="00921867" w:rsidRPr="00013ADB" w:rsidRDefault="0062600D" w:rsidP="0062600D">
            <w:pPr>
              <w:spacing w:after="0" w:line="240" w:lineRule="auto"/>
              <w:contextualSpacing/>
              <w:jc w:val="both"/>
              <w:rPr>
                <w:rFonts w:ascii="Liberation Serif" w:hAnsi="Liberation Serif" w:cs="Liberation Serif"/>
                <w:sz w:val="24"/>
                <w:szCs w:val="24"/>
              </w:rPr>
            </w:pPr>
            <w:r w:rsidRPr="00013ADB">
              <w:rPr>
                <w:rFonts w:ascii="Liberation Serif" w:hAnsi="Liberation Serif" w:cs="Liberation Serif"/>
                <w:sz w:val="24"/>
                <w:szCs w:val="24"/>
              </w:rPr>
              <w:t>100 % долями в уставном капитале ООО «Интер РАО – Цифровые решения» владеет ООО «Актив-Энергия»</w:t>
            </w:r>
            <w:r w:rsidR="00921867" w:rsidRPr="00013ADB">
              <w:rPr>
                <w:rFonts w:ascii="Liberation Serif" w:hAnsi="Liberation Serif" w:cs="Liberation Serif"/>
                <w:sz w:val="24"/>
                <w:szCs w:val="24"/>
              </w:rPr>
              <w:t xml:space="preserve">) (доля принадлежащих ПАО «Интер РАО» совместно с подконтрольным лицом (косвенное владение ПАО «Интер РАО») акций эмитента: </w:t>
            </w:r>
            <w:r w:rsidR="00921867" w:rsidRPr="00013ADB">
              <w:rPr>
                <w:rFonts w:ascii="Liberation Serif" w:hAnsi="Liberation Serif" w:cs="Liberation Serif"/>
                <w:b/>
                <w:i/>
                <w:sz w:val="24"/>
                <w:szCs w:val="24"/>
              </w:rPr>
              <w:t>85,6445%</w:t>
            </w:r>
            <w:r w:rsidR="00921867" w:rsidRPr="00013ADB">
              <w:rPr>
                <w:rFonts w:ascii="Liberation Serif" w:hAnsi="Liberation Serif" w:cs="Liberation Serif"/>
                <w:sz w:val="24"/>
                <w:szCs w:val="24"/>
              </w:rPr>
              <w:t>;</w:t>
            </w:r>
          </w:p>
          <w:p w14:paraId="70F5DD81" w14:textId="77777777" w:rsidR="00921867" w:rsidRPr="00013ADB"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p>
          <w:p w14:paraId="72671A44" w14:textId="4B0154EE" w:rsidR="00921867" w:rsidRPr="00013ADB" w:rsidRDefault="00921867"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031D51FB" w:rsidR="000F493B" w:rsidRDefault="00E60DB5" w:rsidP="00921867">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юридического лица, являющегося стороной в сделке (</w:t>
            </w:r>
            <w:r w:rsidR="00C14AD5" w:rsidRPr="00013ADB">
              <w:rPr>
                <w:rFonts w:ascii="Liberation Serif" w:eastAsia="Times New Roman" w:hAnsi="Liberation Serif" w:cs="Liberation Serif"/>
                <w:color w:val="22272F"/>
                <w:sz w:val="24"/>
                <w:szCs w:val="24"/>
                <w:lang w:eastAsia="ru-RU"/>
              </w:rPr>
              <w:t>ООО «</w:t>
            </w:r>
            <w:r w:rsidR="00A56A26">
              <w:rPr>
                <w:rFonts w:ascii="Liberation Serif" w:eastAsia="Times New Roman" w:hAnsi="Liberation Serif" w:cs="Liberation Serif"/>
                <w:color w:val="22272F"/>
                <w:sz w:val="24"/>
                <w:szCs w:val="24"/>
                <w:lang w:eastAsia="ru-RU"/>
              </w:rPr>
              <w:t>РН-</w:t>
            </w:r>
            <w:proofErr w:type="spellStart"/>
            <w:r w:rsidR="00A56A26">
              <w:rPr>
                <w:rFonts w:ascii="Liberation Serif" w:eastAsia="Times New Roman" w:hAnsi="Liberation Serif" w:cs="Liberation Serif"/>
                <w:color w:val="22272F"/>
                <w:sz w:val="24"/>
                <w:szCs w:val="24"/>
                <w:lang w:eastAsia="ru-RU"/>
              </w:rPr>
              <w:t>Энерго</w:t>
            </w:r>
            <w:proofErr w:type="spellEnd"/>
            <w:r w:rsidR="00C14AD5" w:rsidRPr="00013ADB">
              <w:rPr>
                <w:rFonts w:ascii="Liberation Serif" w:eastAsia="Times New Roman" w:hAnsi="Liberation Serif" w:cs="Liberation Serif"/>
                <w:color w:val="22272F"/>
                <w:sz w:val="24"/>
                <w:szCs w:val="24"/>
                <w:lang w:eastAsia="ru-RU"/>
              </w:rPr>
              <w:t>»</w:t>
            </w:r>
            <w:r w:rsidRPr="00013ADB">
              <w:rPr>
                <w:rFonts w:ascii="Liberation Serif" w:hAnsi="Liberation Serif" w:cs="Liberation Serif"/>
                <w:sz w:val="24"/>
                <w:szCs w:val="24"/>
              </w:rPr>
              <w:t xml:space="preserve">): </w:t>
            </w:r>
            <w:r w:rsidRPr="007A52A1">
              <w:rPr>
                <w:rFonts w:ascii="Liberation Serif" w:hAnsi="Liberation Serif" w:cs="Liberation Serif"/>
                <w:b/>
                <w:sz w:val="24"/>
                <w:szCs w:val="24"/>
              </w:rPr>
              <w:t>100%</w:t>
            </w:r>
            <w:r w:rsidRPr="00013ADB">
              <w:rPr>
                <w:rFonts w:ascii="Liberation Serif" w:hAnsi="Liberation Serif" w:cs="Liberation Serif"/>
                <w:sz w:val="24"/>
                <w:szCs w:val="24"/>
              </w:rPr>
              <w:t xml:space="preserve"> (</w:t>
            </w:r>
            <w:r w:rsidR="00A56A26">
              <w:rPr>
                <w:rFonts w:ascii="Liberation Serif" w:hAnsi="Liberation Serif" w:cs="Liberation Serif"/>
                <w:sz w:val="24"/>
                <w:szCs w:val="24"/>
              </w:rPr>
              <w:t>прямое</w:t>
            </w:r>
            <w:r w:rsidRPr="00013ADB">
              <w:rPr>
                <w:rFonts w:ascii="Liberation Serif" w:hAnsi="Liberation Serif" w:cs="Liberation Serif"/>
                <w:sz w:val="24"/>
                <w:szCs w:val="24"/>
              </w:rPr>
              <w:t xml:space="preserve"> владение ПАО «Интер РАО»</w:t>
            </w:r>
            <w:r w:rsidR="000F493B">
              <w:rPr>
                <w:rFonts w:ascii="Liberation Serif" w:hAnsi="Liberation Serif" w:cs="Liberation Serif"/>
                <w:sz w:val="24"/>
                <w:szCs w:val="24"/>
              </w:rPr>
              <w:t>:</w:t>
            </w:r>
          </w:p>
          <w:p w14:paraId="6CB52016" w14:textId="58AB78AA" w:rsidR="00F656EB" w:rsidRDefault="00F656EB" w:rsidP="00921867">
            <w:pPr>
              <w:pStyle w:val="a4"/>
              <w:spacing w:after="0" w:line="240" w:lineRule="auto"/>
              <w:ind w:left="0"/>
              <w:jc w:val="both"/>
              <w:rPr>
                <w:rFonts w:ascii="Liberation Serif" w:hAnsi="Liberation Serif" w:cs="Liberation Serif"/>
                <w:sz w:val="24"/>
                <w:szCs w:val="24"/>
              </w:rPr>
            </w:pPr>
          </w:p>
          <w:p w14:paraId="723D6564" w14:textId="77777777" w:rsidR="008B2694" w:rsidRPr="00013ADB" w:rsidRDefault="008B2694"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49C35DFF" w:rsidR="004378C7" w:rsidRPr="00013ADB"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BC0672">
              <w:rPr>
                <w:rFonts w:ascii="Liberation Serif" w:eastAsia="Times New Roman" w:hAnsi="Liberation Serif" w:cs="Liberation Serif"/>
                <w:color w:val="22272F"/>
                <w:sz w:val="24"/>
                <w:szCs w:val="24"/>
                <w:lang w:eastAsia="ru-RU"/>
              </w:rPr>
              <w:t>20.02.2025</w:t>
            </w:r>
            <w:r w:rsidRPr="00013ADB">
              <w:rPr>
                <w:rFonts w:ascii="Liberation Serif" w:eastAsia="Times New Roman" w:hAnsi="Liberation Serif" w:cs="Liberation Serif"/>
                <w:color w:val="22272F"/>
                <w:sz w:val="24"/>
                <w:szCs w:val="24"/>
                <w:lang w:eastAsia="ru-RU"/>
              </w:rPr>
              <w:t xml:space="preserve"> года (Протокол от </w:t>
            </w:r>
            <w:r w:rsidR="00BC0672">
              <w:rPr>
                <w:rFonts w:ascii="Liberation Serif" w:eastAsia="Times New Roman" w:hAnsi="Liberation Serif" w:cs="Liberation Serif"/>
                <w:color w:val="22272F"/>
                <w:sz w:val="24"/>
                <w:szCs w:val="24"/>
                <w:lang w:eastAsia="ru-RU"/>
              </w:rPr>
              <w:t>20.02.2025</w:t>
            </w:r>
            <w:r w:rsidRPr="00013ADB">
              <w:rPr>
                <w:rFonts w:ascii="Liberation Serif" w:eastAsia="Times New Roman" w:hAnsi="Liberation Serif" w:cs="Liberation Serif"/>
                <w:color w:val="22272F"/>
                <w:sz w:val="24"/>
                <w:szCs w:val="24"/>
                <w:lang w:eastAsia="ru-RU"/>
              </w:rPr>
              <w:t xml:space="preserve"> №</w:t>
            </w:r>
            <w:r w:rsidR="00BC0672">
              <w:rPr>
                <w:rFonts w:ascii="Liberation Serif" w:eastAsia="Times New Roman" w:hAnsi="Liberation Serif" w:cs="Liberation Serif"/>
                <w:color w:val="22272F"/>
                <w:sz w:val="24"/>
                <w:szCs w:val="24"/>
                <w:lang w:eastAsia="ru-RU"/>
              </w:rPr>
              <w:t>4</w:t>
            </w:r>
            <w:r w:rsidRPr="00013ADB">
              <w:rPr>
                <w:rFonts w:ascii="Liberation Serif" w:eastAsia="Times New Roman" w:hAnsi="Liberation Serif" w:cs="Liberation Serif"/>
                <w:color w:val="22272F"/>
                <w:sz w:val="24"/>
                <w:szCs w:val="24"/>
                <w:lang w:eastAsia="ru-RU"/>
              </w:rPr>
              <w:t>).</w:t>
            </w:r>
          </w:p>
        </w:tc>
      </w:tr>
    </w:tbl>
    <w:p w14:paraId="20392B68"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013ADB"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r>
      <w:tr w:rsidR="004378C7" w:rsidRPr="00013ADB"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1085834D" w14:textId="3EC8474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6D0AE8FA" w14:textId="1008BEFA"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p>
          <w:p w14:paraId="5698AE03" w14:textId="39F5F933"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А.С. Мурзин</w:t>
            </w:r>
          </w:p>
        </w:tc>
      </w:tr>
      <w:tr w:rsidR="004378C7" w:rsidRPr="00013ADB" w14:paraId="0CF096AA" w14:textId="77777777" w:rsidTr="004378C7">
        <w:tc>
          <w:tcPr>
            <w:tcW w:w="2216" w:type="pct"/>
            <w:tcBorders>
              <w:left w:val="single" w:sz="6" w:space="0" w:color="000000"/>
            </w:tcBorders>
            <w:shd w:val="clear" w:color="auto" w:fill="FFFFFF"/>
            <w:hideMark/>
          </w:tcPr>
          <w:p w14:paraId="29AC88B1" w14:textId="676F2E71"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c>
          <w:tcPr>
            <w:tcW w:w="1300" w:type="pct"/>
            <w:shd w:val="clear" w:color="auto" w:fill="FFFFFF"/>
            <w:hideMark/>
          </w:tcPr>
          <w:p w14:paraId="5B04B3E8"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r>
      <w:tr w:rsidR="004378C7" w:rsidRPr="00013ADB"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2A59AA8A"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3.2. Дата "</w:t>
            </w:r>
            <w:r w:rsidR="00BC0672">
              <w:rPr>
                <w:rFonts w:ascii="Liberation Serif" w:eastAsia="Times New Roman" w:hAnsi="Liberation Serif" w:cs="Liberation Serif"/>
                <w:color w:val="22272F"/>
                <w:sz w:val="24"/>
                <w:szCs w:val="24"/>
                <w:lang w:eastAsia="ru-RU"/>
              </w:rPr>
              <w:t>26</w:t>
            </w:r>
            <w:r w:rsidRPr="00013ADB">
              <w:rPr>
                <w:rFonts w:ascii="Liberation Serif" w:eastAsia="Times New Roman" w:hAnsi="Liberation Serif" w:cs="Liberation Serif"/>
                <w:color w:val="22272F"/>
                <w:sz w:val="24"/>
                <w:szCs w:val="24"/>
                <w:lang w:eastAsia="ru-RU"/>
              </w:rPr>
              <w:t>"</w:t>
            </w:r>
            <w:r w:rsidR="00847A42" w:rsidRPr="00013ADB">
              <w:rPr>
                <w:rFonts w:ascii="Liberation Serif" w:eastAsia="Times New Roman" w:hAnsi="Liberation Serif" w:cs="Liberation Serif"/>
                <w:color w:val="22272F"/>
                <w:sz w:val="24"/>
                <w:szCs w:val="24"/>
                <w:lang w:eastAsia="ru-RU"/>
              </w:rPr>
              <w:t xml:space="preserve"> </w:t>
            </w:r>
            <w:r w:rsidR="00BC0672">
              <w:rPr>
                <w:rFonts w:ascii="Liberation Serif" w:eastAsia="Times New Roman" w:hAnsi="Liberation Serif" w:cs="Liberation Serif"/>
                <w:color w:val="22272F"/>
                <w:sz w:val="24"/>
                <w:szCs w:val="24"/>
                <w:lang w:eastAsia="ru-RU"/>
              </w:rPr>
              <w:t>февраля</w:t>
            </w:r>
            <w:r w:rsidRPr="00013ADB">
              <w:rPr>
                <w:rFonts w:ascii="Liberation Serif" w:eastAsia="Times New Roman" w:hAnsi="Liberation Serif" w:cs="Liberation Serif"/>
                <w:color w:val="22272F"/>
                <w:sz w:val="24"/>
                <w:szCs w:val="24"/>
                <w:lang w:eastAsia="ru-RU"/>
              </w:rPr>
              <w:t xml:space="preserve"> </w:t>
            </w:r>
            <w:r w:rsidR="00BC0672">
              <w:rPr>
                <w:rFonts w:ascii="Liberation Serif" w:eastAsia="Times New Roman" w:hAnsi="Liberation Serif" w:cs="Liberation Serif"/>
                <w:color w:val="22272F"/>
                <w:sz w:val="24"/>
                <w:szCs w:val="24"/>
                <w:lang w:eastAsia="ru-RU"/>
              </w:rPr>
              <w:t>2025</w:t>
            </w:r>
            <w:bookmarkStart w:id="0" w:name="_GoBack"/>
            <w:bookmarkEnd w:id="0"/>
            <w:r w:rsidRPr="00013ADB">
              <w:rPr>
                <w:rFonts w:ascii="Liberation Serif" w:eastAsia="Times New Roman" w:hAnsi="Liberation Serif" w:cs="Liberation Serif"/>
                <w:color w:val="22272F"/>
                <w:sz w:val="24"/>
                <w:szCs w:val="24"/>
                <w:lang w:eastAsia="ru-RU"/>
              </w:rPr>
              <w:t xml:space="preserve"> г.</w:t>
            </w:r>
          </w:p>
          <w:p w14:paraId="04D0AD8F" w14:textId="5B844DDB"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p>
        </w:tc>
      </w:tr>
    </w:tbl>
    <w:p w14:paraId="1324CC2B" w14:textId="77777777" w:rsidR="00EF5317" w:rsidRPr="00013ADB" w:rsidRDefault="00BC0672" w:rsidP="008B2694">
      <w:pPr>
        <w:spacing w:after="0" w:line="240" w:lineRule="auto"/>
        <w:contextualSpacing/>
        <w:rPr>
          <w:rFonts w:ascii="Liberation Serif" w:hAnsi="Liberation Serif" w:cs="Liberation Serif"/>
          <w:sz w:val="24"/>
          <w:szCs w:val="24"/>
        </w:rPr>
      </w:pPr>
    </w:p>
    <w:sectPr w:rsidR="00EF5317" w:rsidRPr="00013ADB" w:rsidSect="00E60DB5">
      <w:footerReference w:type="default" r:id="rId6"/>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27CF0"/>
    <w:rsid w:val="00045210"/>
    <w:rsid w:val="0009296C"/>
    <w:rsid w:val="00093C59"/>
    <w:rsid w:val="000F493B"/>
    <w:rsid w:val="00124EF9"/>
    <w:rsid w:val="00154FDE"/>
    <w:rsid w:val="001738A2"/>
    <w:rsid w:val="002254DD"/>
    <w:rsid w:val="003274BB"/>
    <w:rsid w:val="003851A6"/>
    <w:rsid w:val="003C73DA"/>
    <w:rsid w:val="004378C7"/>
    <w:rsid w:val="00457F23"/>
    <w:rsid w:val="00466B39"/>
    <w:rsid w:val="00533F37"/>
    <w:rsid w:val="005D3D85"/>
    <w:rsid w:val="005D6D1C"/>
    <w:rsid w:val="0062600D"/>
    <w:rsid w:val="00631D83"/>
    <w:rsid w:val="0065266E"/>
    <w:rsid w:val="007163F7"/>
    <w:rsid w:val="007176C4"/>
    <w:rsid w:val="00760915"/>
    <w:rsid w:val="00792B44"/>
    <w:rsid w:val="007A52A1"/>
    <w:rsid w:val="007A78C5"/>
    <w:rsid w:val="00847A42"/>
    <w:rsid w:val="008A5603"/>
    <w:rsid w:val="008B2694"/>
    <w:rsid w:val="00913C10"/>
    <w:rsid w:val="00921867"/>
    <w:rsid w:val="009D60C5"/>
    <w:rsid w:val="00A048BE"/>
    <w:rsid w:val="00A34B80"/>
    <w:rsid w:val="00A43677"/>
    <w:rsid w:val="00A569CA"/>
    <w:rsid w:val="00A56A26"/>
    <w:rsid w:val="00B25D92"/>
    <w:rsid w:val="00B2631A"/>
    <w:rsid w:val="00B62C89"/>
    <w:rsid w:val="00B92DAC"/>
    <w:rsid w:val="00BC0672"/>
    <w:rsid w:val="00C14AD5"/>
    <w:rsid w:val="00C750FF"/>
    <w:rsid w:val="00C82276"/>
    <w:rsid w:val="00CC5119"/>
    <w:rsid w:val="00D64FCE"/>
    <w:rsid w:val="00E60DB5"/>
    <w:rsid w:val="00EC510C"/>
    <w:rsid w:val="00EE75B5"/>
    <w:rsid w:val="00F656EB"/>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 w:type="character" w:styleId="a9">
    <w:name w:val="Unresolved Mention"/>
    <w:basedOn w:val="a0"/>
    <w:uiPriority w:val="99"/>
    <w:semiHidden/>
    <w:unhideWhenUsed/>
    <w:rsid w:val="00154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1266</Words>
  <Characters>7221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4</cp:revision>
  <cp:lastPrinted>2021-10-08T12:45:00Z</cp:lastPrinted>
  <dcterms:created xsi:type="dcterms:W3CDTF">2025-02-26T12:37:00Z</dcterms:created>
  <dcterms:modified xsi:type="dcterms:W3CDTF">2025-02-26T12:57:00Z</dcterms:modified>
</cp:coreProperties>
</file>