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BD6EC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94567D8" w:rsidR="00491EF4" w:rsidRPr="0045368A" w:rsidRDefault="00BD6EC9" w:rsidP="00BD6EC9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10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6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1D85FF30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BD6EC9">
              <w:rPr>
                <w:sz w:val="24"/>
                <w:szCs w:val="24"/>
              </w:rPr>
              <w:t>10</w:t>
            </w:r>
            <w:r w:rsidR="009A6B28">
              <w:rPr>
                <w:sz w:val="24"/>
                <w:szCs w:val="24"/>
              </w:rPr>
              <w:t xml:space="preserve"> </w:t>
            </w:r>
            <w:r w:rsidR="00BD6EC9">
              <w:rPr>
                <w:sz w:val="24"/>
                <w:szCs w:val="24"/>
              </w:rPr>
              <w:t>июня</w:t>
            </w:r>
            <w:r w:rsidR="00622F79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13EF75A9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D6EC9">
              <w:rPr>
                <w:sz w:val="24"/>
                <w:szCs w:val="24"/>
              </w:rPr>
              <w:t>25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BD6EC9">
              <w:rPr>
                <w:sz w:val="24"/>
                <w:szCs w:val="24"/>
              </w:rPr>
              <w:t>июня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149CFB5" w14:textId="77777777" w:rsidR="00BD6EC9" w:rsidRPr="00BD6EC9" w:rsidRDefault="00BD6EC9" w:rsidP="00BD6EC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6EC9">
              <w:rPr>
                <w:rFonts w:eastAsia="Calibri"/>
                <w:bCs/>
                <w:sz w:val="24"/>
                <w:szCs w:val="24"/>
              </w:rPr>
              <w:t xml:space="preserve">Об определении приоритетных направлений деятельности ПАО «Тамбовская энергосбытовая компания». </w:t>
            </w:r>
          </w:p>
          <w:p w14:paraId="2907DC70" w14:textId="3C0E2AFB" w:rsidR="0045368A" w:rsidRPr="00BD6EC9" w:rsidRDefault="00BD6EC9" w:rsidP="00BD6EC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6EC9">
              <w:rPr>
                <w:rFonts w:eastAsia="Calibri"/>
                <w:bCs/>
                <w:sz w:val="24"/>
                <w:szCs w:val="24"/>
              </w:rPr>
              <w:t>Об одобрении сделки, связанной с предоставлением рассрочки платежа на срок более 12 месяцев независимо от размера процентов за пользование денежными средствами и в объеме выше определенного Советом директоров в редакции дополнительного соглашения.</w:t>
            </w:r>
          </w:p>
          <w:p w14:paraId="0693AC83" w14:textId="77777777" w:rsidR="00BD6EC9" w:rsidRPr="00DF26A1" w:rsidRDefault="00BD6EC9" w:rsidP="00BD6EC9">
            <w:pPr>
              <w:tabs>
                <w:tab w:val="left" w:pos="731"/>
              </w:tabs>
              <w:spacing w:after="160" w:line="259" w:lineRule="auto"/>
              <w:ind w:left="709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0F36561" w:rsidR="00F71955" w:rsidRPr="00872181" w:rsidRDefault="009A139D" w:rsidP="00BD6EC9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BD6EC9">
              <w:rPr>
                <w:color w:val="000000"/>
              </w:rPr>
              <w:t>10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BD6EC9">
              <w:rPr>
                <w:color w:val="000000"/>
              </w:rPr>
              <w:t>июня</w:t>
            </w:r>
            <w:bookmarkStart w:id="0" w:name="_GoBack"/>
            <w:bookmarkEnd w:id="0"/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2019-04-22T12:23:00Z</cp:lastPrinted>
  <dcterms:created xsi:type="dcterms:W3CDTF">2019-06-10T10:37:00Z</dcterms:created>
  <dcterms:modified xsi:type="dcterms:W3CDTF">2019-06-10T10:43:00Z</dcterms:modified>
</cp:coreProperties>
</file>