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FE4AB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39906F7C" w:rsidR="00491EF4" w:rsidRPr="00491EF4" w:rsidRDefault="00FE4AB0" w:rsidP="00B5793D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>
              <w:rPr>
                <w:rStyle w:val="a5"/>
                <w:color w:val="000000" w:themeColor="text1"/>
                <w:u w:val="none"/>
              </w:rPr>
              <w:t>19</w:t>
            </w:r>
            <w:r w:rsidR="00AE2447">
              <w:rPr>
                <w:rStyle w:val="a5"/>
                <w:color w:val="000000" w:themeColor="text1"/>
                <w:u w:val="none"/>
              </w:rPr>
              <w:t>.12</w:t>
            </w:r>
            <w:r w:rsidR="00491EF4" w:rsidRPr="00491EF4">
              <w:rPr>
                <w:rStyle w:val="a5"/>
                <w:color w:val="000000" w:themeColor="text1"/>
                <w:u w:val="none"/>
              </w:rPr>
              <w:t>.2018.</w:t>
            </w:r>
          </w:p>
        </w:tc>
      </w:tr>
    </w:tbl>
    <w:p w14:paraId="797DEB10" w14:textId="77777777" w:rsidR="009A139D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p w14:paraId="19C5B59D" w14:textId="77777777" w:rsidR="00FE4AB0" w:rsidRPr="00872181" w:rsidRDefault="00FE4AB0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14:paraId="66DE4AF1" w14:textId="77777777" w:rsidTr="000648E1">
        <w:tc>
          <w:tcPr>
            <w:tcW w:w="5000" w:type="pct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</w:tcPr>
          <w:p w14:paraId="78EDE96C" w14:textId="1E490357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FE4AB0">
              <w:rPr>
                <w:sz w:val="24"/>
                <w:szCs w:val="24"/>
              </w:rPr>
              <w:t>19</w:t>
            </w:r>
            <w:r w:rsidR="009A6B28">
              <w:rPr>
                <w:sz w:val="24"/>
                <w:szCs w:val="24"/>
              </w:rPr>
              <w:t xml:space="preserve"> </w:t>
            </w:r>
            <w:r w:rsidR="00AE2447">
              <w:rPr>
                <w:sz w:val="24"/>
                <w:szCs w:val="24"/>
              </w:rPr>
              <w:t>дека</w:t>
            </w:r>
            <w:r w:rsidR="00B5793D">
              <w:rPr>
                <w:sz w:val="24"/>
                <w:szCs w:val="24"/>
              </w:rPr>
              <w:t>бря</w:t>
            </w:r>
            <w:r w:rsidR="00F10B7E">
              <w:rPr>
                <w:sz w:val="24"/>
                <w:szCs w:val="24"/>
              </w:rPr>
              <w:t xml:space="preserve"> </w:t>
            </w:r>
            <w:r w:rsidRPr="00D60AC5">
              <w:rPr>
                <w:sz w:val="24"/>
                <w:szCs w:val="24"/>
              </w:rPr>
              <w:t>201</w:t>
            </w:r>
            <w:r w:rsidR="00D30E8B">
              <w:rPr>
                <w:sz w:val="24"/>
                <w:szCs w:val="24"/>
              </w:rPr>
              <w:t>8</w:t>
            </w:r>
            <w:r w:rsidRPr="00D60AC5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045C4217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FE4AB0">
              <w:rPr>
                <w:sz w:val="24"/>
                <w:szCs w:val="24"/>
              </w:rPr>
              <w:t>28</w:t>
            </w:r>
            <w:r w:rsidR="00926E52" w:rsidRPr="00975A37">
              <w:rPr>
                <w:sz w:val="24"/>
                <w:szCs w:val="24"/>
              </w:rPr>
              <w:t xml:space="preserve"> </w:t>
            </w:r>
            <w:r w:rsidR="00AE2447">
              <w:rPr>
                <w:sz w:val="24"/>
                <w:szCs w:val="24"/>
              </w:rPr>
              <w:t>дека</w:t>
            </w:r>
            <w:r w:rsidR="00F10B7E">
              <w:rPr>
                <w:sz w:val="24"/>
                <w:szCs w:val="24"/>
              </w:rPr>
              <w:t>бря</w:t>
            </w:r>
            <w:r w:rsidRPr="00975A37">
              <w:rPr>
                <w:sz w:val="24"/>
                <w:szCs w:val="24"/>
              </w:rPr>
              <w:t xml:space="preserve"> 201</w:t>
            </w:r>
            <w:r w:rsidR="00D30E8B" w:rsidRPr="00975A37">
              <w:rPr>
                <w:sz w:val="24"/>
                <w:szCs w:val="24"/>
              </w:rPr>
              <w:t>8</w:t>
            </w:r>
            <w:r w:rsidRPr="00975A3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50D51822" w14:textId="77777777" w:rsidR="00FE4AB0" w:rsidRDefault="00FE4AB0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</w:p>
          <w:p w14:paraId="009CB0C3" w14:textId="77777777" w:rsidR="00FE4AB0" w:rsidRPr="00FE4AB0" w:rsidRDefault="00FE4AB0" w:rsidP="00FE4AB0">
            <w:pPr>
              <w:numPr>
                <w:ilvl w:val="0"/>
                <w:numId w:val="33"/>
              </w:numPr>
              <w:tabs>
                <w:tab w:val="left" w:pos="1134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E4AB0">
              <w:rPr>
                <w:rFonts w:eastAsia="Calibri"/>
                <w:bCs/>
                <w:sz w:val="24"/>
                <w:szCs w:val="24"/>
              </w:rPr>
              <w:t>О рассмотрении отчета о выполнении поручения Совета директоров ПАО «Тамбовская энергосбытовая компания» от 26.06.2018 (протокол от 27.06.2018 № 10).</w:t>
            </w:r>
          </w:p>
          <w:p w14:paraId="1635CD42" w14:textId="77777777" w:rsidR="00FE4AB0" w:rsidRPr="00FE4AB0" w:rsidRDefault="00FE4AB0" w:rsidP="00FE4AB0">
            <w:pPr>
              <w:numPr>
                <w:ilvl w:val="0"/>
                <w:numId w:val="33"/>
              </w:numPr>
              <w:tabs>
                <w:tab w:val="left" w:pos="1134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E4AB0">
              <w:rPr>
                <w:rFonts w:eastAsia="Calibri"/>
                <w:bCs/>
                <w:sz w:val="24"/>
                <w:szCs w:val="24"/>
              </w:rPr>
              <w:t>Об утверждении Программы управления издержками ПАО «Тамбовская энергосбытовая компания» на 2019-2023 годы.</w:t>
            </w:r>
          </w:p>
          <w:p w14:paraId="29101B18" w14:textId="77777777" w:rsidR="00FE4AB0" w:rsidRPr="00FE4AB0" w:rsidRDefault="00FE4AB0" w:rsidP="00FE4AB0">
            <w:pPr>
              <w:numPr>
                <w:ilvl w:val="0"/>
                <w:numId w:val="33"/>
              </w:numPr>
              <w:tabs>
                <w:tab w:val="left" w:pos="1134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E4AB0">
              <w:rPr>
                <w:rFonts w:eastAsia="Calibri"/>
                <w:bCs/>
                <w:sz w:val="24"/>
                <w:szCs w:val="24"/>
              </w:rPr>
              <w:t>Об отмене решения Совета директоров Общества от 31.07.2018 (Протокол от 31.07.2018 № 12) по вопросу № 1 «Об определении размера оплаты услуг аудитора ПАО «Тамбовская энергосбытовая компания», избранного на 2018 год».</w:t>
            </w:r>
          </w:p>
          <w:p w14:paraId="69EC3CF3" w14:textId="77777777" w:rsidR="00FE4AB0" w:rsidRPr="00FE4AB0" w:rsidRDefault="00FE4AB0" w:rsidP="00FE4AB0">
            <w:pPr>
              <w:numPr>
                <w:ilvl w:val="0"/>
                <w:numId w:val="33"/>
              </w:numPr>
              <w:tabs>
                <w:tab w:val="left" w:pos="1134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E4AB0">
              <w:rPr>
                <w:rFonts w:eastAsia="Calibri"/>
                <w:bCs/>
                <w:sz w:val="24"/>
                <w:szCs w:val="24"/>
              </w:rPr>
              <w:t>Об определении размера оплаты услуг аудитора ПАО «Тамбовская энергосбытовая компания», избранного на 2018 год.</w:t>
            </w:r>
          </w:p>
          <w:p w14:paraId="26EB1494" w14:textId="77777777" w:rsidR="00FE4AB0" w:rsidRPr="00FE4AB0" w:rsidRDefault="00FE4AB0" w:rsidP="00FE4AB0">
            <w:pPr>
              <w:numPr>
                <w:ilvl w:val="0"/>
                <w:numId w:val="33"/>
              </w:numPr>
              <w:tabs>
                <w:tab w:val="left" w:pos="1134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E4AB0">
              <w:rPr>
                <w:rFonts w:eastAsia="Calibri"/>
                <w:bCs/>
                <w:sz w:val="24"/>
                <w:szCs w:val="24"/>
              </w:rPr>
              <w:t>Об определении цены и о согласии на совершение сделок, в совершении которых имеется заинтересованность.</w:t>
            </w:r>
          </w:p>
          <w:p w14:paraId="238128EA" w14:textId="77777777" w:rsidR="00FE4AB0" w:rsidRPr="00FE4AB0" w:rsidRDefault="00FE4AB0" w:rsidP="00FE4AB0">
            <w:pPr>
              <w:numPr>
                <w:ilvl w:val="0"/>
                <w:numId w:val="33"/>
              </w:numPr>
              <w:tabs>
                <w:tab w:val="left" w:pos="1134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E4AB0">
              <w:rPr>
                <w:rFonts w:eastAsia="Calibri"/>
                <w:bCs/>
                <w:sz w:val="24"/>
                <w:szCs w:val="24"/>
              </w:rPr>
              <w:t>Об утверждении программы распоряжения непрофильными активами и реестра непрофильных активов ПАО «Тамбовская энергосбытовая компания».</w:t>
            </w:r>
          </w:p>
          <w:p w14:paraId="6A5E3E89" w14:textId="2E5D2817" w:rsidR="009A6B28" w:rsidRDefault="00FE4AB0" w:rsidP="00FE4AB0">
            <w:pPr>
              <w:tabs>
                <w:tab w:val="left" w:pos="426"/>
              </w:tabs>
              <w:ind w:firstLine="738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7. </w:t>
            </w:r>
            <w:r w:rsidRPr="00FE4AB0">
              <w:rPr>
                <w:rFonts w:eastAsia="Calibri"/>
                <w:bCs/>
                <w:sz w:val="24"/>
                <w:szCs w:val="24"/>
              </w:rPr>
              <w:t>Об определении приоритетных направлений деятельности ПАО «Тамбовская энергосбытовая компания».</w:t>
            </w:r>
          </w:p>
          <w:p w14:paraId="4A672CBC" w14:textId="77777777" w:rsidR="00B5793D" w:rsidRDefault="00B5793D" w:rsidP="00B5793D">
            <w:pPr>
              <w:tabs>
                <w:tab w:val="left" w:pos="426"/>
              </w:tabs>
              <w:ind w:firstLine="738"/>
              <w:jc w:val="both"/>
              <w:rPr>
                <w:sz w:val="24"/>
                <w:szCs w:val="24"/>
              </w:rPr>
            </w:pPr>
          </w:p>
          <w:p w14:paraId="3878F50D" w14:textId="77777777" w:rsidR="00D30E8B" w:rsidRDefault="00CF299D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="00D30E8B" w:rsidRPr="00D30E8B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77777777" w:rsidR="00CF299D" w:rsidRPr="0010752B" w:rsidRDefault="00A255DC" w:rsidP="00D30E8B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55DC">
              <w:rPr>
                <w:b/>
                <w:color w:val="000000"/>
                <w:sz w:val="24"/>
                <w:szCs w:val="24"/>
              </w:rPr>
              <w:lastRenderedPageBreak/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lastRenderedPageBreak/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</w:tcPr>
          <w:p w14:paraId="16934F62" w14:textId="77777777" w:rsidR="00F10B7E" w:rsidRDefault="00F10B7E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bookmarkStart w:id="0" w:name="_GoBack"/>
            <w:bookmarkEnd w:id="0"/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55397EE3" w:rsidR="00F71955" w:rsidRPr="00872181" w:rsidRDefault="009A139D" w:rsidP="00FE4AB0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>Дата «</w:t>
            </w:r>
            <w:r w:rsidR="00FE4AB0">
              <w:rPr>
                <w:color w:val="000000"/>
              </w:rPr>
              <w:t>20»</w:t>
            </w:r>
            <w:r w:rsidRPr="00E63EF0">
              <w:rPr>
                <w:color w:val="000000"/>
              </w:rPr>
              <w:t xml:space="preserve"> </w:t>
            </w:r>
            <w:r w:rsidR="00AE2447">
              <w:rPr>
                <w:color w:val="000000"/>
              </w:rPr>
              <w:t>дека</w:t>
            </w:r>
            <w:r w:rsidR="00F10B7E">
              <w:rPr>
                <w:color w:val="000000"/>
              </w:rPr>
              <w:t>бря</w:t>
            </w:r>
            <w:r w:rsidR="00C7597D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20</w:t>
            </w:r>
            <w:r w:rsidR="00EA4D82" w:rsidRPr="00E63EF0">
              <w:rPr>
                <w:color w:val="000000"/>
              </w:rPr>
              <w:t>1</w:t>
            </w:r>
            <w:r w:rsidR="00D30E8B" w:rsidRPr="00E63EF0">
              <w:rPr>
                <w:color w:val="000000"/>
              </w:rPr>
              <w:t>8</w:t>
            </w:r>
            <w:r w:rsidR="007B791C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B5793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1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2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5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3"/>
  </w:num>
  <w:num w:numId="7">
    <w:abstractNumId w:val="19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4"/>
  </w:num>
  <w:num w:numId="13">
    <w:abstractNumId w:val="1"/>
  </w:num>
  <w:num w:numId="14">
    <w:abstractNumId w:val="2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7"/>
  </w:num>
  <w:num w:numId="18">
    <w:abstractNumId w:val="28"/>
  </w:num>
  <w:num w:numId="19">
    <w:abstractNumId w:val="11"/>
  </w:num>
  <w:num w:numId="20">
    <w:abstractNumId w:val="12"/>
  </w:num>
  <w:num w:numId="21">
    <w:abstractNumId w:val="21"/>
  </w:num>
  <w:num w:numId="22">
    <w:abstractNumId w:val="29"/>
  </w:num>
  <w:num w:numId="23">
    <w:abstractNumId w:val="6"/>
  </w:num>
  <w:num w:numId="24">
    <w:abstractNumId w:val="20"/>
  </w:num>
  <w:num w:numId="25">
    <w:abstractNumId w:val="31"/>
  </w:num>
  <w:num w:numId="26">
    <w:abstractNumId w:val="9"/>
  </w:num>
  <w:num w:numId="27">
    <w:abstractNumId w:val="3"/>
  </w:num>
  <w:num w:numId="28">
    <w:abstractNumId w:val="5"/>
  </w:num>
  <w:num w:numId="29">
    <w:abstractNumId w:val="18"/>
  </w:num>
  <w:num w:numId="30">
    <w:abstractNumId w:val="17"/>
  </w:num>
  <w:num w:numId="31">
    <w:abstractNumId w:val="32"/>
  </w:num>
  <w:num w:numId="32">
    <w:abstractNumId w:val="16"/>
  </w:num>
  <w:num w:numId="33">
    <w:abstractNumId w:val="0"/>
  </w:num>
  <w:num w:numId="34">
    <w:abstractNumId w:val="3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7879"/>
    <w:rsid w:val="000E2550"/>
    <w:rsid w:val="000E2A10"/>
    <w:rsid w:val="000E736C"/>
    <w:rsid w:val="000E77F2"/>
    <w:rsid w:val="00101E10"/>
    <w:rsid w:val="0010752B"/>
    <w:rsid w:val="00112594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7477C"/>
    <w:rsid w:val="00187447"/>
    <w:rsid w:val="001A73AB"/>
    <w:rsid w:val="001E600F"/>
    <w:rsid w:val="001F73E2"/>
    <w:rsid w:val="002176D8"/>
    <w:rsid w:val="002217CB"/>
    <w:rsid w:val="00230B58"/>
    <w:rsid w:val="00231BAE"/>
    <w:rsid w:val="00232F13"/>
    <w:rsid w:val="00273650"/>
    <w:rsid w:val="00280F71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E60B3"/>
    <w:rsid w:val="003F6B4E"/>
    <w:rsid w:val="004040D3"/>
    <w:rsid w:val="0040505B"/>
    <w:rsid w:val="00413744"/>
    <w:rsid w:val="00431C18"/>
    <w:rsid w:val="00445097"/>
    <w:rsid w:val="00445779"/>
    <w:rsid w:val="00451BA3"/>
    <w:rsid w:val="00454446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7036E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E0D9C"/>
    <w:rsid w:val="007E31F5"/>
    <w:rsid w:val="007E6811"/>
    <w:rsid w:val="00806FA0"/>
    <w:rsid w:val="00824824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B28"/>
    <w:rsid w:val="009E5CA4"/>
    <w:rsid w:val="009F6A2B"/>
    <w:rsid w:val="009F7730"/>
    <w:rsid w:val="00A12C98"/>
    <w:rsid w:val="00A208F7"/>
    <w:rsid w:val="00A20BC0"/>
    <w:rsid w:val="00A255DC"/>
    <w:rsid w:val="00A34A04"/>
    <w:rsid w:val="00A43253"/>
    <w:rsid w:val="00A445FD"/>
    <w:rsid w:val="00A61D4A"/>
    <w:rsid w:val="00A63CF5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F0310"/>
    <w:rsid w:val="00B2526F"/>
    <w:rsid w:val="00B35783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E1401"/>
    <w:rsid w:val="00BE1BAC"/>
    <w:rsid w:val="00BE1CE1"/>
    <w:rsid w:val="00C05A6D"/>
    <w:rsid w:val="00C129DE"/>
    <w:rsid w:val="00C30FB3"/>
    <w:rsid w:val="00C45323"/>
    <w:rsid w:val="00C52D18"/>
    <w:rsid w:val="00C55A27"/>
    <w:rsid w:val="00C6553D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4653D"/>
    <w:rsid w:val="00D60AC5"/>
    <w:rsid w:val="00D6787C"/>
    <w:rsid w:val="00D740B3"/>
    <w:rsid w:val="00DB07E9"/>
    <w:rsid w:val="00DB1C66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63B2"/>
    <w:rsid w:val="00E1029A"/>
    <w:rsid w:val="00E24B42"/>
    <w:rsid w:val="00E345BF"/>
    <w:rsid w:val="00E361F4"/>
    <w:rsid w:val="00E43C62"/>
    <w:rsid w:val="00E63EF0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2457"/>
    <w:rsid w:val="00F92498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2018-12-06T14:47:00Z</cp:lastPrinted>
  <dcterms:created xsi:type="dcterms:W3CDTF">2018-12-20T05:05:00Z</dcterms:created>
  <dcterms:modified xsi:type="dcterms:W3CDTF">2018-12-20T05:09:00Z</dcterms:modified>
</cp:coreProperties>
</file>