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DC4E2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DC4E2D">
              <w:rPr>
                <w:sz w:val="24"/>
                <w:szCs w:val="24"/>
              </w:rPr>
              <w:t>19</w:t>
            </w:r>
            <w:r w:rsidR="00553E50" w:rsidRPr="00D60AC5">
              <w:rPr>
                <w:sz w:val="24"/>
                <w:szCs w:val="24"/>
              </w:rPr>
              <w:t xml:space="preserve"> декабря</w:t>
            </w:r>
            <w:r w:rsidRPr="00D60AC5">
              <w:rPr>
                <w:sz w:val="24"/>
                <w:szCs w:val="24"/>
              </w:rPr>
              <w:t xml:space="preserve"> 201</w:t>
            </w:r>
            <w:r w:rsidR="007E0D9C" w:rsidRPr="00D60AC5">
              <w:rPr>
                <w:sz w:val="24"/>
                <w:szCs w:val="24"/>
              </w:rPr>
              <w:t>7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DC4E2D">
              <w:rPr>
                <w:sz w:val="24"/>
                <w:szCs w:val="24"/>
              </w:rPr>
              <w:t>26</w:t>
            </w:r>
            <w:r w:rsidR="00553E50">
              <w:rPr>
                <w:sz w:val="24"/>
                <w:szCs w:val="24"/>
              </w:rPr>
              <w:t xml:space="preserve"> декабря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DC4E2D" w:rsidRPr="00DC4E2D" w:rsidRDefault="00DC4E2D" w:rsidP="00DC4E2D">
            <w:pPr>
              <w:numPr>
                <w:ilvl w:val="0"/>
                <w:numId w:val="31"/>
              </w:numPr>
              <w:tabs>
                <w:tab w:val="left" w:pos="426"/>
              </w:tabs>
              <w:ind w:left="0" w:firstLine="454"/>
              <w:contextualSpacing/>
              <w:jc w:val="both"/>
              <w:rPr>
                <w:sz w:val="24"/>
                <w:szCs w:val="24"/>
              </w:rPr>
            </w:pPr>
            <w:r w:rsidRPr="00DC4E2D">
              <w:rPr>
                <w:sz w:val="24"/>
                <w:szCs w:val="24"/>
              </w:rPr>
              <w:t>Об утверждении Программы управления издержками ПАО «Тамбовская энергосбытовая компания» на 2018-2022 годы.</w:t>
            </w:r>
          </w:p>
          <w:p w:rsidR="00DC4E2D" w:rsidRPr="00DC4E2D" w:rsidRDefault="00DC4E2D" w:rsidP="00DC4E2D">
            <w:pPr>
              <w:numPr>
                <w:ilvl w:val="0"/>
                <w:numId w:val="31"/>
              </w:numPr>
              <w:tabs>
                <w:tab w:val="left" w:pos="426"/>
              </w:tabs>
              <w:ind w:left="0" w:firstLine="454"/>
              <w:contextualSpacing/>
              <w:jc w:val="both"/>
              <w:rPr>
                <w:bCs/>
                <w:sz w:val="24"/>
                <w:szCs w:val="24"/>
              </w:rPr>
            </w:pPr>
            <w:r w:rsidRPr="00DC4E2D">
              <w:rPr>
                <w:bCs/>
                <w:iCs/>
                <w:sz w:val="24"/>
                <w:szCs w:val="24"/>
              </w:rPr>
              <w:t>Об определении порядка распоряжения непрофильными активами ПАО «Тамбовская энергосбытовая компания», в том числе утверждение реестра непрофильных активов.</w:t>
            </w:r>
          </w:p>
          <w:p w:rsidR="00DC4E2D" w:rsidRPr="00DC4E2D" w:rsidRDefault="00DC4E2D" w:rsidP="00DC4E2D">
            <w:pPr>
              <w:numPr>
                <w:ilvl w:val="0"/>
                <w:numId w:val="31"/>
              </w:numPr>
              <w:tabs>
                <w:tab w:val="left" w:pos="426"/>
              </w:tabs>
              <w:ind w:left="0" w:firstLine="454"/>
              <w:contextualSpacing/>
              <w:jc w:val="both"/>
              <w:rPr>
                <w:bCs/>
                <w:sz w:val="24"/>
                <w:szCs w:val="24"/>
              </w:rPr>
            </w:pPr>
            <w:r w:rsidRPr="00DC4E2D">
              <w:rPr>
                <w:bCs/>
                <w:iCs/>
                <w:sz w:val="24"/>
                <w:szCs w:val="24"/>
              </w:rPr>
              <w:t>О внесении изменений в решение Совета директоров Общества от 22.11.2017 (Протокол СД от 22.11.2017 года № 18).</w:t>
            </w:r>
          </w:p>
          <w:p w:rsidR="00FD2649" w:rsidRDefault="00DC4E2D" w:rsidP="00DC4E2D">
            <w:pPr>
              <w:tabs>
                <w:tab w:val="left" w:pos="426"/>
              </w:tabs>
              <w:ind w:firstLine="454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Pr="00DC4E2D">
              <w:rPr>
                <w:bCs/>
                <w:sz w:val="24"/>
                <w:szCs w:val="24"/>
              </w:rPr>
              <w:t>О получении согласия Совета директоров на совершение сделок, в совершении которых имеется заинтересованность.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CF299D" w:rsidRPr="0010752B" w:rsidRDefault="001A73AB" w:rsidP="00BE140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303A5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A65B4" w:rsidRDefault="006A65B4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DC4E2D">
              <w:rPr>
                <w:color w:val="000000"/>
                <w:sz w:val="24"/>
                <w:szCs w:val="24"/>
              </w:rPr>
              <w:t>Операционный</w:t>
            </w:r>
            <w:r w:rsidR="002E168B" w:rsidRPr="00A94BE3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DC4E2D">
              <w:rPr>
                <w:color w:val="000000"/>
                <w:sz w:val="24"/>
                <w:szCs w:val="24"/>
              </w:rPr>
              <w:t>С.В. Кокорева</w:t>
            </w:r>
          </w:p>
          <w:p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:rsidR="006F4611" w:rsidRPr="00A94BE3" w:rsidRDefault="00DC4E2D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доверенности от 01.03.2016 № 130-06/35</w:t>
            </w:r>
            <w:r w:rsidR="00647037" w:rsidRPr="00A94BE3">
              <w:rPr>
                <w:color w:val="000000"/>
                <w:sz w:val="24"/>
                <w:szCs w:val="24"/>
              </w:rPr>
              <w:t xml:space="preserve"> </w:t>
            </w:r>
            <w:r w:rsidR="006F4611" w:rsidRPr="00A94BE3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A94BE3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A94BE3">
              <w:rPr>
                <w:color w:val="000000"/>
                <w:sz w:val="24"/>
                <w:szCs w:val="24"/>
              </w:rPr>
              <w:t xml:space="preserve">          </w:t>
            </w:r>
          </w:p>
          <w:p w:rsidR="00F71955" w:rsidRPr="00872181" w:rsidRDefault="009A139D" w:rsidP="00DC4E2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>3.2. Дата «</w:t>
            </w:r>
            <w:r w:rsidR="00DC4E2D">
              <w:rPr>
                <w:color w:val="000000"/>
              </w:rPr>
              <w:t>19</w:t>
            </w:r>
            <w:r w:rsidRPr="00A94BE3">
              <w:rPr>
                <w:color w:val="000000"/>
              </w:rPr>
              <w:t xml:space="preserve">» </w:t>
            </w:r>
            <w:r w:rsidR="00553E50" w:rsidRPr="00A94BE3">
              <w:rPr>
                <w:color w:val="000000"/>
              </w:rPr>
              <w:t>декабря</w:t>
            </w:r>
            <w:bookmarkStart w:id="0" w:name="_GoBack"/>
            <w:bookmarkEnd w:id="0"/>
            <w:r w:rsidR="00C7597D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>20</w:t>
            </w:r>
            <w:r w:rsidR="00EA4D82" w:rsidRPr="00A94BE3">
              <w:rPr>
                <w:color w:val="000000"/>
              </w:rPr>
              <w:t>1</w:t>
            </w:r>
            <w:r w:rsidR="00634D9E" w:rsidRPr="00A94BE3">
              <w:rPr>
                <w:color w:val="000000"/>
              </w:rPr>
              <w:t>7</w:t>
            </w:r>
            <w:r w:rsidR="007B791C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 xml:space="preserve">г.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D7879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1A73AB"/>
    <w:rsid w:val="001F73E2"/>
    <w:rsid w:val="002176D8"/>
    <w:rsid w:val="002217CB"/>
    <w:rsid w:val="00230B58"/>
    <w:rsid w:val="00231BAE"/>
    <w:rsid w:val="00232F13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B0318"/>
    <w:rsid w:val="004C15DF"/>
    <w:rsid w:val="004C6C0D"/>
    <w:rsid w:val="004D6D5F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129DE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2017-07-17T13:54:00Z</cp:lastPrinted>
  <dcterms:created xsi:type="dcterms:W3CDTF">2017-12-19T10:58:00Z</dcterms:created>
  <dcterms:modified xsi:type="dcterms:W3CDTF">2017-12-19T11:05:00Z</dcterms:modified>
</cp:coreProperties>
</file>