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161AF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E0D9C">
              <w:rPr>
                <w:sz w:val="24"/>
                <w:szCs w:val="24"/>
              </w:rPr>
              <w:t>1</w:t>
            </w:r>
            <w:r w:rsidR="00161AF7">
              <w:rPr>
                <w:sz w:val="24"/>
                <w:szCs w:val="24"/>
              </w:rPr>
              <w:t>0</w:t>
            </w:r>
            <w:r w:rsidRPr="00872181">
              <w:rPr>
                <w:sz w:val="24"/>
                <w:szCs w:val="24"/>
              </w:rPr>
              <w:t xml:space="preserve"> </w:t>
            </w:r>
            <w:r w:rsidR="00161AF7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161AF7">
              <w:rPr>
                <w:sz w:val="24"/>
                <w:szCs w:val="24"/>
              </w:rPr>
              <w:t>18</w:t>
            </w:r>
            <w:r w:rsidRPr="00872181">
              <w:rPr>
                <w:sz w:val="24"/>
                <w:szCs w:val="24"/>
              </w:rPr>
              <w:t xml:space="preserve"> </w:t>
            </w:r>
            <w:r w:rsidR="00161AF7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 созыве годового Общего собрания акционеров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повестки дня годового Общего собрания акционеров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 предварительном утверждении годового отчета и годовой бухгалтерской (финансовой) отчетности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2016 год.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 рекомендациях годовому Общему собранию акционеров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по распределению прибыли (в том числе о выплате (объявлении) дивидендов) и убытков Общества по результатам 2016 отчетного года.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кандидатуры аудитора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 предложении годовому общему собранию акционеров Общества принять решение об утверждении Устава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161AF7" w:rsidRPr="00161AF7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 предложении годовому общему собранию акционеров Общества принять решение об утверждении Положения о порядке созыва и проведения заседаний Совета директоров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7E0D9C" w:rsidRPr="007E0D9C" w:rsidRDefault="00161AF7" w:rsidP="00161AF7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Об определении приоритетных направлений деятельности ПАО «Тамбовская </w:t>
            </w:r>
            <w:proofErr w:type="spellStart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61AF7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34D9E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NG</w:t>
            </w:r>
            <w:r w:rsidRPr="00634D9E">
              <w:rPr>
                <w:color w:val="000000"/>
                <w:sz w:val="24"/>
                <w:szCs w:val="24"/>
              </w:rPr>
              <w:t>8.</w:t>
            </w:r>
          </w:p>
          <w:p w:rsidR="00CF299D" w:rsidRPr="0010752B" w:rsidRDefault="00634D9E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</w:t>
            </w:r>
            <w:r w:rsidR="00BE1401">
              <w:rPr>
                <w:color w:val="000000"/>
                <w:sz w:val="24"/>
                <w:szCs w:val="24"/>
              </w:rPr>
              <w:t xml:space="preserve">сяча четыреста двадцать) штук, </w:t>
            </w:r>
            <w:r w:rsidRPr="00634D9E">
              <w:rPr>
                <w:color w:val="000000"/>
                <w:sz w:val="24"/>
                <w:szCs w:val="24"/>
              </w:rPr>
              <w:t xml:space="preserve">государственный регистрационный </w:t>
            </w:r>
            <w:r w:rsidRPr="00634D9E">
              <w:rPr>
                <w:color w:val="000000"/>
                <w:sz w:val="24"/>
                <w:szCs w:val="24"/>
              </w:rPr>
              <w:lastRenderedPageBreak/>
              <w:t>номер 2-01-65100-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NH</w:t>
            </w:r>
            <w:r w:rsidRPr="00634D9E">
              <w:rPr>
                <w:color w:val="000000"/>
                <w:sz w:val="24"/>
                <w:szCs w:val="24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161AF7">
              <w:rPr>
                <w:color w:val="000000"/>
              </w:rPr>
              <w:t>10</w:t>
            </w:r>
            <w:r w:rsidRPr="00872181">
              <w:rPr>
                <w:color w:val="000000"/>
              </w:rPr>
              <w:t xml:space="preserve">» </w:t>
            </w:r>
            <w:r w:rsidR="00161AF7">
              <w:rPr>
                <w:color w:val="000000"/>
              </w:rPr>
              <w:t>апреля</w:t>
            </w:r>
            <w:bookmarkStart w:id="0" w:name="_GoBack"/>
            <w:bookmarkEnd w:id="0"/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07B91"/>
    <w:rsid w:val="00117184"/>
    <w:rsid w:val="00130784"/>
    <w:rsid w:val="00130DBA"/>
    <w:rsid w:val="00137337"/>
    <w:rsid w:val="00140A12"/>
    <w:rsid w:val="00146AF8"/>
    <w:rsid w:val="00152E82"/>
    <w:rsid w:val="00161AF7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6811"/>
    <w:rsid w:val="00806FA0"/>
    <w:rsid w:val="00824824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2017-01-11T15:22:00Z</cp:lastPrinted>
  <dcterms:created xsi:type="dcterms:W3CDTF">2017-04-10T08:38:00Z</dcterms:created>
  <dcterms:modified xsi:type="dcterms:W3CDTF">2017-04-10T08:41:00Z</dcterms:modified>
</cp:coreProperties>
</file>